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4B" w:rsidRPr="00556E4B" w:rsidRDefault="00556E4B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E4B">
        <w:rPr>
          <w:rFonts w:ascii="Times New Roman" w:hAnsi="Times New Roman" w:cs="Times New Roman"/>
          <w:sz w:val="28"/>
          <w:szCs w:val="28"/>
          <w:lang w:bidi="ru-RU"/>
        </w:rPr>
        <w:t>УТВЕРЖДЕН</w:t>
      </w:r>
    </w:p>
    <w:p w:rsidR="00556E4B" w:rsidRPr="00556E4B" w:rsidRDefault="00556E4B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56E4B">
        <w:rPr>
          <w:rFonts w:ascii="Times New Roman" w:hAnsi="Times New Roman" w:cs="Times New Roman"/>
          <w:sz w:val="28"/>
          <w:szCs w:val="28"/>
          <w:lang w:bidi="ru-RU"/>
        </w:rPr>
        <w:t>приказом отдела образования</w:t>
      </w:r>
    </w:p>
    <w:p w:rsidR="00556E4B" w:rsidRPr="00556E4B" w:rsidRDefault="00556E4B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56E4B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Терского района </w:t>
      </w:r>
    </w:p>
    <w:p w:rsidR="00556E4B" w:rsidRDefault="00556E4B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56E4B">
        <w:rPr>
          <w:rFonts w:ascii="Times New Roman" w:hAnsi="Times New Roman" w:cs="Times New Roman"/>
          <w:sz w:val="28"/>
          <w:szCs w:val="28"/>
          <w:lang w:bidi="ru-RU"/>
        </w:rPr>
        <w:t>от 21.12.2023 № 301</w:t>
      </w:r>
    </w:p>
    <w:p w:rsidR="00556E4B" w:rsidRDefault="00556E4B" w:rsidP="00556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556E4B" w:rsidRDefault="00556E4B" w:rsidP="000F0DB7">
      <w:pPr>
        <w:pStyle w:val="Bodytext40"/>
        <w:shd w:val="clear" w:color="auto" w:fill="auto"/>
        <w:spacing w:before="0" w:after="120" w:line="240" w:lineRule="auto"/>
        <w:ind w:right="119"/>
        <w:jc w:val="center"/>
        <w:rPr>
          <w:color w:val="000000"/>
          <w:lang w:eastAsia="ru-RU" w:bidi="ru-RU"/>
        </w:rPr>
      </w:pPr>
      <w:r w:rsidRPr="001B6EEB">
        <w:rPr>
          <w:color w:val="000000"/>
          <w:lang w:eastAsia="ru-RU" w:bidi="ru-RU"/>
        </w:rPr>
        <w:t>План мероприятий, направленных на формирование и оценку функциональной грамотности обучающихся</w:t>
      </w:r>
      <w:r w:rsidRPr="001B6EEB">
        <w:rPr>
          <w:color w:val="000000"/>
          <w:lang w:eastAsia="ru-RU" w:bidi="ru-RU"/>
        </w:rPr>
        <w:br/>
        <w:t>общеобразовательных организаций Мурманской области, на 2023/2024 учебный год</w:t>
      </w:r>
    </w:p>
    <w:tbl>
      <w:tblPr>
        <w:tblStyle w:val="a3"/>
        <w:tblW w:w="0" w:type="auto"/>
        <w:tblLook w:val="04A0"/>
      </w:tblPr>
      <w:tblGrid>
        <w:gridCol w:w="988"/>
        <w:gridCol w:w="5062"/>
        <w:gridCol w:w="3025"/>
        <w:gridCol w:w="3025"/>
        <w:gridCol w:w="3026"/>
      </w:tblGrid>
      <w:tr w:rsidR="00556E4B" w:rsidTr="00556E4B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E4B" w:rsidRDefault="00556E4B" w:rsidP="00556E4B">
            <w:pPr>
              <w:jc w:val="center"/>
            </w:pPr>
            <w:r w:rsidRPr="001B6EEB">
              <w:rPr>
                <w:rStyle w:val="Bodytext2Bold"/>
                <w:rFonts w:eastAsiaTheme="minorHAnsi"/>
              </w:rPr>
              <w:t>№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E4B" w:rsidRDefault="00556E4B" w:rsidP="00556E4B">
            <w:pPr>
              <w:jc w:val="center"/>
            </w:pPr>
            <w:r w:rsidRPr="001B6EEB">
              <w:rPr>
                <w:rStyle w:val="Bodytext2Bold"/>
                <w:rFonts w:eastAsiaTheme="minorHAnsi"/>
              </w:rPr>
              <w:t>Мероприятия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E4B" w:rsidRDefault="00556E4B" w:rsidP="00556E4B">
            <w:pPr>
              <w:jc w:val="center"/>
            </w:pPr>
            <w:r w:rsidRPr="001B6EEB">
              <w:rPr>
                <w:rStyle w:val="Bodytext2Bold"/>
                <w:rFonts w:eastAsiaTheme="minorHAnsi"/>
              </w:rPr>
              <w:t>Сроки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E4B" w:rsidRDefault="00556E4B" w:rsidP="00556E4B">
            <w:pPr>
              <w:jc w:val="center"/>
            </w:pPr>
            <w:r w:rsidRPr="001B6EEB">
              <w:rPr>
                <w:rStyle w:val="Bodytext2Bold"/>
                <w:rFonts w:eastAsiaTheme="minorHAnsi"/>
              </w:rPr>
              <w:t>Ответственные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4B" w:rsidRDefault="00556E4B" w:rsidP="00556E4B">
            <w:pPr>
              <w:jc w:val="center"/>
            </w:pPr>
            <w:r w:rsidRPr="001B6EEB">
              <w:rPr>
                <w:rStyle w:val="Bodytext2Bold"/>
                <w:rFonts w:eastAsiaTheme="minorHAnsi"/>
              </w:rPr>
              <w:t>Результат</w:t>
            </w:r>
          </w:p>
        </w:tc>
      </w:tr>
      <w:tr w:rsidR="00556E4B" w:rsidTr="00BE1853">
        <w:tc>
          <w:tcPr>
            <w:tcW w:w="15126" w:type="dxa"/>
            <w:gridSpan w:val="5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Организационно-управленческая деятельность</w:t>
            </w:r>
          </w:p>
        </w:tc>
      </w:tr>
      <w:tr w:rsidR="00556E4B" w:rsidTr="00463251">
        <w:tc>
          <w:tcPr>
            <w:tcW w:w="15126" w:type="dxa"/>
            <w:gridSpan w:val="5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 Организационные мероприятия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62" w:type="dxa"/>
          </w:tcPr>
          <w:p w:rsidR="00556E4B" w:rsidRPr="00556E4B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актуализации планов мероприятий, направленных на формирование и оценку функциональной грамотности обучающихся общеобразовательных организаций 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 xml:space="preserve">Терского района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Мурманской области на муниципальном уровне и уровне общеобразовательн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до 30 декабря 2023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 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62" w:type="dxa"/>
          </w:tcPr>
          <w:p w:rsidR="00556E4B" w:rsidRPr="00556E4B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методических </w:t>
            </w:r>
            <w:proofErr w:type="spellStart"/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ФГБУ «Федеральный институт оценки качества образования», ФГБНУ «Институт стратегии развития образования Российской академии образования» (далее - ИСРО РАО)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профессиональных компетенций педагогических работников и управленческих кадров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2" w:type="dxa"/>
          </w:tcPr>
          <w:p w:rsidR="00556E4B" w:rsidRPr="00556E4B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образовательной деятельности банка заданий для оценки функциональной грамотности,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 ИСРО РАО, банк заданий ФГБНУ «Федеральный институт педагогических измерений» (далее - ФГНБУ «ФИПИ»), (далее - банк заданий)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май 2024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026" w:type="dxa"/>
          </w:tcPr>
          <w:p w:rsidR="00556E4B" w:rsidRPr="00556E4B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Включение заданий по</w:t>
            </w:r>
            <w:r>
              <w:t xml:space="preserve">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в фонд оценочных средств ОО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062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учебно-методических объединений в части формирования функциональной грамотности обучающихся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Дорожные карты деятельности профессиональных сообществ</w:t>
            </w:r>
          </w:p>
        </w:tc>
      </w:tr>
      <w:tr w:rsidR="00556E4B" w:rsidTr="00550AE8">
        <w:tc>
          <w:tcPr>
            <w:tcW w:w="15126" w:type="dxa"/>
            <w:gridSpan w:val="5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Мониторинговые мероприятия</w:t>
            </w:r>
          </w:p>
        </w:tc>
      </w:tr>
      <w:tr w:rsidR="00556E4B" w:rsidTr="00E32D24">
        <w:tc>
          <w:tcPr>
            <w:tcW w:w="988" w:type="dxa"/>
          </w:tcPr>
          <w:p w:rsidR="00556E4B" w:rsidRPr="000F0DB7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B7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Мониторинг использования в образовательной деятельности заданий для оценки функциональной грамотности, разработанных ИСРО РАО, ФГНБУ «ФИПИ»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декабрь 2023 - май 2024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4B" w:rsidRPr="00556E4B" w:rsidRDefault="000F0DB7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B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в разрезе каждой ОО</w:t>
            </w:r>
          </w:p>
        </w:tc>
      </w:tr>
      <w:tr w:rsidR="00556E4B" w:rsidTr="00E32D24">
        <w:tc>
          <w:tcPr>
            <w:tcW w:w="988" w:type="dxa"/>
          </w:tcPr>
          <w:p w:rsidR="00556E4B" w:rsidRPr="000F0DB7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B7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(оценка читательской, математической и </w:t>
            </w:r>
            <w:proofErr w:type="spellStart"/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Аналитические</w:t>
            </w:r>
          </w:p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</w:tr>
      <w:tr w:rsidR="00556E4B" w:rsidTr="00E32D24">
        <w:tc>
          <w:tcPr>
            <w:tcW w:w="988" w:type="dxa"/>
          </w:tcPr>
          <w:p w:rsidR="00556E4B" w:rsidRPr="000F0DB7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B7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педагогов (выявление трудностей, положительного опыта по формированию функциональной грамотности обучающихся в урочной и внеурочной деятельности)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апрель - май 2024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Отчет по результатам анкетирования</w:t>
            </w:r>
          </w:p>
        </w:tc>
      </w:tr>
      <w:tr w:rsidR="00556E4B" w:rsidTr="00C548B6">
        <w:tc>
          <w:tcPr>
            <w:tcW w:w="15126" w:type="dxa"/>
            <w:gridSpan w:val="5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 Информационные мероприятия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062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информационно-просветительской работы с педагогическими работниками,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 и родительским сообществом по вопросам функциональной грамотности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2023 - май 2024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совещания, </w:t>
            </w:r>
            <w:proofErr w:type="spellStart"/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, собрания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5062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мероприятий, направленных на формирование и оценку функциональной грамотности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декабрь 2023 - май 2024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Публикации на официальных сайтах и социальных сетях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062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в работе центров «Точка роста», информационное освещение мероприятий, направленных на форм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вание и оценку функциональной грамотности</w:t>
            </w:r>
          </w:p>
        </w:tc>
        <w:tc>
          <w:tcPr>
            <w:tcW w:w="3025" w:type="dxa"/>
          </w:tcPr>
          <w:p w:rsidR="00556E4B" w:rsidRPr="00556E4B" w:rsidRDefault="000F0DB7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Публикации на официальных сайтах и социальных сетях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062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конкурсных 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форм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вание и оценку функциональной грамотности</w:t>
            </w:r>
            <w:r w:rsidR="000F0DB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Публикации на официальных сайтах и социальных сетях</w:t>
            </w:r>
          </w:p>
        </w:tc>
      </w:tr>
      <w:tr w:rsidR="00556E4B" w:rsidTr="00743B05">
        <w:tc>
          <w:tcPr>
            <w:tcW w:w="15126" w:type="dxa"/>
            <w:gridSpan w:val="5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Работа с педагогами </w:t>
            </w:r>
          </w:p>
        </w:tc>
      </w:tr>
      <w:tr w:rsidR="00556E4B" w:rsidTr="003B4AC4">
        <w:tc>
          <w:tcPr>
            <w:tcW w:w="15126" w:type="dxa"/>
            <w:gridSpan w:val="5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Повышение квалификации педагогов по вопросам формирования и оценки функциональной грамотности</w:t>
            </w:r>
          </w:p>
        </w:tc>
      </w:tr>
      <w:tr w:rsidR="00556E4B" w:rsidTr="00556E4B">
        <w:tc>
          <w:tcPr>
            <w:tcW w:w="988" w:type="dxa"/>
          </w:tcPr>
          <w:p w:rsidR="00556E4B" w:rsidRPr="00556E4B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062" w:type="dxa"/>
          </w:tcPr>
          <w:p w:rsidR="00556E4B" w:rsidRPr="00556E4B" w:rsidRDefault="00556E4B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 (модул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556E4B">
              <w:rPr>
                <w:rFonts w:ascii="Times New Roman" w:hAnsi="Times New Roman" w:cs="Times New Roman"/>
                <w:sz w:val="28"/>
                <w:szCs w:val="28"/>
              </w:rPr>
              <w:t>) по направлениям:</w:t>
            </w:r>
          </w:p>
          <w:p w:rsidR="00556E4B" w:rsidRPr="00556E4B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56E4B" w:rsidRPr="00556E4B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обучающихся;</w:t>
            </w:r>
          </w:p>
          <w:p w:rsidR="00556E4B" w:rsidRPr="00556E4B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56E4B" w:rsidRPr="00556E4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цифровых лабораторий </w:t>
            </w:r>
            <w:r w:rsidR="00556E4B" w:rsidRPr="00556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изучении дисциплин естественнонаучного цикла;</w:t>
            </w:r>
          </w:p>
          <w:p w:rsidR="00556E4B" w:rsidRPr="00556E4B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56E4B" w:rsidRPr="00556E4B">
              <w:rPr>
                <w:rFonts w:ascii="Times New Roman" w:hAnsi="Times New Roman" w:cs="Times New Roman"/>
                <w:sz w:val="28"/>
                <w:szCs w:val="28"/>
              </w:rPr>
              <w:t>методика формирования естественнонаучной грамотности;</w:t>
            </w:r>
          </w:p>
          <w:p w:rsidR="00556E4B" w:rsidRPr="00556E4B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56E4B" w:rsidRPr="00556E4B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3025" w:type="dxa"/>
          </w:tcPr>
          <w:p w:rsidR="00556E4B" w:rsidRPr="00441BE0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ГАУДПО МО «ИРО»</w:t>
            </w:r>
          </w:p>
        </w:tc>
        <w:tc>
          <w:tcPr>
            <w:tcW w:w="3025" w:type="dxa"/>
          </w:tcPr>
          <w:p w:rsidR="00556E4B" w:rsidRPr="00441BE0" w:rsidRDefault="00441BE0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556E4B" w:rsidRPr="00441BE0" w:rsidRDefault="00556E4B" w:rsidP="00556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профессиональных компетенций педагогических и управленческих кадров</w:t>
            </w:r>
          </w:p>
        </w:tc>
      </w:tr>
      <w:tr w:rsidR="00441BE0" w:rsidTr="00756C6B">
        <w:tc>
          <w:tcPr>
            <w:tcW w:w="988" w:type="dxa"/>
          </w:tcPr>
          <w:p w:rsidR="00441BE0" w:rsidRPr="00441BE0" w:rsidRDefault="00441BE0" w:rsidP="0044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5062" w:type="dxa"/>
          </w:tcPr>
          <w:p w:rsidR="00441BE0" w:rsidRP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семинаров для учителей ОО по направлениям:</w:t>
            </w:r>
          </w:p>
          <w:p w:rsidR="00441BE0" w:rsidRP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грамотность;</w:t>
            </w:r>
          </w:p>
          <w:p w:rsidR="00441BE0" w:rsidRP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грамотность;</w:t>
            </w:r>
          </w:p>
          <w:p w:rsid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грамотность;</w:t>
            </w:r>
          </w:p>
          <w:p w:rsidR="00441BE0" w:rsidRP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грамотность;</w:t>
            </w:r>
          </w:p>
          <w:p w:rsidR="00441BE0" w:rsidRP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компетенции;</w:t>
            </w:r>
          </w:p>
          <w:p w:rsidR="00441BE0" w:rsidRPr="00441BE0" w:rsidRDefault="00441BE0" w:rsidP="000F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441BE0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BE0" w:rsidRPr="00441BE0" w:rsidRDefault="00441BE0" w:rsidP="00441B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Повышение профессиональных компетенций педагогических и управленческих кадров</w:t>
            </w:r>
          </w:p>
        </w:tc>
      </w:tr>
      <w:tr w:rsidR="00441BE0" w:rsidTr="00556E4B">
        <w:tc>
          <w:tcPr>
            <w:tcW w:w="988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062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Участие в федеральных мероприятиях по вопросам организационно-методического обеспечения,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3025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профессиональных компетенций педагогических и управленческих кадров</w:t>
            </w:r>
          </w:p>
        </w:tc>
      </w:tr>
      <w:tr w:rsidR="00441BE0" w:rsidTr="00C61C3D"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BE0" w:rsidRPr="001B6EEB" w:rsidRDefault="00441BE0" w:rsidP="00441BE0">
            <w:pPr>
              <w:jc w:val="center"/>
              <w:rPr>
                <w:sz w:val="28"/>
                <w:szCs w:val="28"/>
              </w:rPr>
            </w:pPr>
            <w:r w:rsidRPr="001B6EEB">
              <w:rPr>
                <w:rStyle w:val="Bodytext2Bold"/>
                <w:rFonts w:eastAsiaTheme="minorHAnsi"/>
              </w:rPr>
              <w:t>2.2. Мероприятия по обсуждению и распространению эффективных практик по формированию и оценке</w:t>
            </w:r>
          </w:p>
          <w:p w:rsidR="00441BE0" w:rsidRDefault="00441BE0" w:rsidP="00441BE0">
            <w:pPr>
              <w:jc w:val="center"/>
            </w:pPr>
            <w:r w:rsidRPr="001B6EEB">
              <w:rPr>
                <w:rStyle w:val="Bodytext2Bold"/>
                <w:rFonts w:eastAsiaTheme="minorHAnsi"/>
              </w:rPr>
              <w:t>функциональной грамотности обучающихся</w:t>
            </w:r>
          </w:p>
        </w:tc>
      </w:tr>
      <w:tr w:rsidR="00441BE0" w:rsidTr="00C04FE5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Сопровождение информационно-методического раздела сайта по формированию и оценке функциональной грамотности обучающихся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декабрь 2023 - май 2024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E0" w:rsidRPr="00441BE0" w:rsidRDefault="00DD4A6C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6C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Публикации в разделе сайта</w:t>
            </w:r>
          </w:p>
        </w:tc>
      </w:tr>
      <w:tr w:rsidR="00441BE0" w:rsidTr="00C04FE5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Разработка и реализация программ адресных консультативных мероприятий и </w:t>
            </w:r>
            <w:proofErr w:type="spellStart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коуч-практик</w:t>
            </w:r>
            <w:proofErr w:type="spellEnd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по вопросам повышения качества преподавания учебных предметов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январь - август 2024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E0" w:rsidRPr="00441BE0" w:rsidRDefault="00DD4A6C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A6C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Реализация не менее 1 мероприяти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я</w:t>
            </w: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коуч-практики</w:t>
            </w:r>
            <w:proofErr w:type="spellEnd"/>
          </w:p>
        </w:tc>
      </w:tr>
      <w:tr w:rsidR="00441BE0" w:rsidTr="00D1332E"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BE0" w:rsidRPr="00441BE0" w:rsidRDefault="00441BE0" w:rsidP="00441BE0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1B6EEB">
              <w:rPr>
                <w:rStyle w:val="Bodytext2Bold"/>
                <w:rFonts w:eastAsiaTheme="minorHAnsi"/>
              </w:rPr>
              <w:t>3. Работа с учащимися</w:t>
            </w:r>
          </w:p>
        </w:tc>
      </w:tr>
      <w:tr w:rsidR="00441BE0" w:rsidTr="00D1332E"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BE0" w:rsidRDefault="00441BE0" w:rsidP="00441BE0">
            <w:pPr>
              <w:jc w:val="center"/>
            </w:pPr>
            <w:r>
              <w:rPr>
                <w:rStyle w:val="Bodytext2Bold"/>
                <w:rFonts w:eastAsiaTheme="minorHAnsi"/>
              </w:rPr>
              <w:t xml:space="preserve">3.1. </w:t>
            </w:r>
            <w:r w:rsidRPr="001B6EEB">
              <w:rPr>
                <w:rStyle w:val="Bodytext2Bold"/>
                <w:rFonts w:eastAsiaTheme="minorHAnsi"/>
              </w:rPr>
              <w:t>Работа по формированию функциональной грамотности обучающихся в рамках урочной деятельности</w:t>
            </w:r>
          </w:p>
        </w:tc>
      </w:tr>
      <w:tr w:rsidR="00441BE0" w:rsidTr="00556E4B">
        <w:tc>
          <w:tcPr>
            <w:tcW w:w="988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062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образовательной деятельности банка заданий по оценке функциональной грамотности</w:t>
            </w:r>
          </w:p>
        </w:tc>
        <w:tc>
          <w:tcPr>
            <w:tcW w:w="3025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4401519"/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  <w:bookmarkEnd w:id="0"/>
          </w:p>
        </w:tc>
        <w:tc>
          <w:tcPr>
            <w:tcW w:w="3026" w:type="dxa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в разрезе каждой ОО</w:t>
            </w:r>
          </w:p>
        </w:tc>
      </w:tr>
      <w:tr w:rsidR="00441BE0" w:rsidTr="00B8573F">
        <w:tc>
          <w:tcPr>
            <w:tcW w:w="15126" w:type="dxa"/>
            <w:gridSpan w:val="5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 Работа по формированию функциональной грамотности обучающихся в рамках внеурочной деятельности</w:t>
            </w:r>
          </w:p>
        </w:tc>
      </w:tr>
      <w:tr w:rsidR="00441BE0" w:rsidTr="00B56E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Проведение мероприятий по формированию функциональной грамотности обучающихся (развивающие беседы, лекции, </w:t>
            </w:r>
            <w:proofErr w:type="spellStart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проекты, марафоны, </w:t>
            </w:r>
            <w:proofErr w:type="spellStart"/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квесты</w:t>
            </w:r>
            <w:proofErr w:type="spellEnd"/>
            <w:r w:rsidR="000F0DB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и другие мероприятия)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BE0" w:rsidRPr="00441BE0" w:rsidRDefault="000F0DB7" w:rsidP="00441BE0">
            <w:pPr>
              <w:jc w:val="center"/>
              <w:rPr>
                <w:rFonts w:ascii="Times New Roman" w:hAnsi="Times New Roman" w:cs="Times New Roman"/>
              </w:rPr>
            </w:pPr>
            <w:r w:rsidRPr="000F0DB7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eastAsiaTheme="majorEastAsia" w:hAnsi="Times New Roman" w:cs="Times New Roman"/>
                <w:sz w:val="28"/>
                <w:szCs w:val="28"/>
              </w:rPr>
              <w:t>Статистические данные в разрезе каждой ОО</w:t>
            </w:r>
          </w:p>
        </w:tc>
      </w:tr>
    </w:tbl>
    <w:p w:rsidR="00DD4A6C" w:rsidRDefault="00DD4A6C" w:rsidP="00DD4A6C">
      <w:pPr>
        <w:rPr>
          <w:rFonts w:ascii="Times New Roman" w:hAnsi="Times New Roman" w:cs="Times New Roman"/>
          <w:sz w:val="28"/>
          <w:szCs w:val="28"/>
        </w:rPr>
      </w:pPr>
    </w:p>
    <w:p w:rsidR="00DD4A6C" w:rsidRPr="00DD4A6C" w:rsidRDefault="00DD4A6C" w:rsidP="00DD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МОУО</w:t>
      </w:r>
      <w:r w:rsidRPr="00DD4A6C">
        <w:rPr>
          <w:rFonts w:ascii="Times New Roman" w:hAnsi="Times New Roman" w:cs="Times New Roman"/>
          <w:sz w:val="28"/>
          <w:szCs w:val="28"/>
        </w:rPr>
        <w:t xml:space="preserve"> </w:t>
      </w:r>
      <w:r w:rsidR="007D0874">
        <w:rPr>
          <w:rFonts w:ascii="Times New Roman" w:hAnsi="Times New Roman" w:cs="Times New Roman"/>
          <w:sz w:val="28"/>
          <w:szCs w:val="28"/>
        </w:rPr>
        <w:t>–</w:t>
      </w:r>
      <w:r w:rsidRPr="00DD4A6C">
        <w:rPr>
          <w:rFonts w:ascii="Times New Roman" w:hAnsi="Times New Roman" w:cs="Times New Roman"/>
          <w:sz w:val="28"/>
          <w:szCs w:val="28"/>
        </w:rPr>
        <w:t xml:space="preserve"> </w:t>
      </w:r>
      <w:r w:rsidR="007D0874">
        <w:rPr>
          <w:rFonts w:ascii="Times New Roman" w:hAnsi="Times New Roman" w:cs="Times New Roman"/>
          <w:sz w:val="28"/>
          <w:szCs w:val="28"/>
        </w:rPr>
        <w:t>отдел образования администрации Терского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4A6C" w:rsidRPr="00DD4A6C" w:rsidRDefault="00DD4A6C" w:rsidP="00DD4A6C">
      <w:pPr>
        <w:rPr>
          <w:rFonts w:ascii="Times New Roman" w:hAnsi="Times New Roman" w:cs="Times New Roman"/>
          <w:sz w:val="28"/>
          <w:szCs w:val="28"/>
        </w:rPr>
      </w:pPr>
      <w:r w:rsidRPr="00DD4A6C">
        <w:rPr>
          <w:rFonts w:ascii="Times New Roman" w:hAnsi="Times New Roman" w:cs="Times New Roman"/>
          <w:sz w:val="28"/>
          <w:szCs w:val="28"/>
        </w:rPr>
        <w:t>ОО - общеобразовательные организации.</w:t>
      </w:r>
    </w:p>
    <w:p w:rsidR="00556E4B" w:rsidRDefault="00556E4B" w:rsidP="00DD4A6C"/>
    <w:sectPr w:rsidR="00556E4B" w:rsidSect="00556E4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89D"/>
    <w:multiLevelType w:val="multilevel"/>
    <w:tmpl w:val="3486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4A"/>
    <w:rsid w:val="000F0DB7"/>
    <w:rsid w:val="00441BE0"/>
    <w:rsid w:val="00480CFA"/>
    <w:rsid w:val="00556E4B"/>
    <w:rsid w:val="007D0874"/>
    <w:rsid w:val="009B2A8C"/>
    <w:rsid w:val="009D2C4A"/>
    <w:rsid w:val="00D87D3D"/>
    <w:rsid w:val="00DD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556E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556E4B"/>
    <w:pPr>
      <w:widowControl w:val="0"/>
      <w:shd w:val="clear" w:color="auto" w:fill="FFFFFF"/>
      <w:spacing w:before="720"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55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556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Obrazovanie</cp:lastModifiedBy>
  <cp:revision>4</cp:revision>
  <dcterms:created xsi:type="dcterms:W3CDTF">2023-12-25T09:17:00Z</dcterms:created>
  <dcterms:modified xsi:type="dcterms:W3CDTF">2023-12-25T11:42:00Z</dcterms:modified>
</cp:coreProperties>
</file>