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Федерации № 24 от 21.</w:t>
      </w:r>
      <w:r w:rsidR="002772B3">
        <w:rPr>
          <w:color w:val="000000"/>
          <w:sz w:val="24"/>
          <w:szCs w:val="24"/>
        </w:rPr>
        <w:t>0</w:t>
      </w:r>
      <w:r w:rsidRPr="008B5DAA">
        <w:rPr>
          <w:color w:val="000000"/>
          <w:sz w:val="24"/>
          <w:szCs w:val="24"/>
        </w:rPr>
        <w:t xml:space="preserve">1.2004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6E5B7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22155A">
              <w:rPr>
                <w:rFonts w:eastAsia="Times New Roman"/>
                <w:color w:val="333333"/>
                <w:sz w:val="24"/>
                <w:szCs w:val="24"/>
                <w:lang w:eastAsia="ru-RU"/>
              </w:rPr>
              <w:t>План</w:t>
            </w:r>
            <w:r>
              <w:rPr>
                <w:rFonts w:eastAsia="Times New Roman"/>
                <w:color w:val="333333"/>
                <w:sz w:val="24"/>
                <w:szCs w:val="24"/>
                <w:lang w:eastAsia="ru-RU"/>
              </w:rPr>
              <w:t xml:space="preserve"> на 201</w:t>
            </w:r>
            <w:r w:rsidR="006E5B7E">
              <w:rPr>
                <w:rFonts w:eastAsia="Times New Roman"/>
                <w:color w:val="333333"/>
                <w:sz w:val="24"/>
                <w:szCs w:val="24"/>
                <w:lang w:eastAsia="ru-RU"/>
              </w:rPr>
              <w:t>4</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287CD9">
            <w:pPr>
              <w:rPr>
                <w:sz w:val="24"/>
                <w:szCs w:val="24"/>
              </w:rPr>
            </w:pPr>
            <w:r>
              <w:rPr>
                <w:sz w:val="24"/>
                <w:szCs w:val="24"/>
              </w:rPr>
              <w:t>11225,9</w:t>
            </w:r>
          </w:p>
        </w:tc>
      </w:tr>
      <w:tr w:rsidR="00B24E19" w:rsidTr="008E69DE">
        <w:tc>
          <w:tcPr>
            <w:tcW w:w="8755" w:type="dxa"/>
          </w:tcPr>
          <w:p w:rsidR="00B24E19" w:rsidRDefault="00B24E19" w:rsidP="006E5B7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6E5B7E">
              <w:rPr>
                <w:rFonts w:eastAsia="Times New Roman"/>
                <w:color w:val="333333"/>
                <w:sz w:val="24"/>
                <w:szCs w:val="24"/>
                <w:lang w:eastAsia="ru-RU"/>
              </w:rPr>
              <w:t>5</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287CD9">
            <w:pPr>
              <w:rPr>
                <w:sz w:val="24"/>
                <w:szCs w:val="24"/>
              </w:rPr>
            </w:pPr>
            <w:r>
              <w:rPr>
                <w:sz w:val="24"/>
                <w:szCs w:val="24"/>
              </w:rPr>
              <w:t>12284,2</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Утверждено УТР </w:t>
            </w:r>
            <w:r w:rsidR="006E5B7E">
              <w:rPr>
                <w:rFonts w:eastAsia="Times New Roman"/>
                <w:color w:val="333333"/>
                <w:sz w:val="24"/>
                <w:szCs w:val="24"/>
                <w:lang w:eastAsia="ru-RU"/>
              </w:rPr>
              <w:t xml:space="preserve">на 2014год </w:t>
            </w:r>
            <w:r>
              <w:rPr>
                <w:rFonts w:eastAsia="Times New Roman"/>
                <w:color w:val="333333"/>
                <w:sz w:val="24"/>
                <w:szCs w:val="24"/>
                <w:lang w:eastAsia="ru-RU"/>
              </w:rPr>
              <w:t>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287CD9">
            <w:pPr>
              <w:rPr>
                <w:sz w:val="24"/>
                <w:szCs w:val="24"/>
              </w:rPr>
            </w:pPr>
            <w:r>
              <w:rPr>
                <w:sz w:val="24"/>
                <w:szCs w:val="24"/>
              </w:rPr>
              <w:t>8467,57</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B063D7" w:rsidTr="008E69DE">
        <w:trPr>
          <w:trHeight w:val="1082"/>
        </w:trPr>
        <w:tc>
          <w:tcPr>
            <w:tcW w:w="8755" w:type="dxa"/>
            <w:tcBorders>
              <w:bottom w:val="single" w:sz="4" w:space="0" w:color="000000" w:themeColor="text1"/>
            </w:tcBorders>
          </w:tcPr>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9. г) предложение о размере цен (тарифов) на 2013г.</w:t>
            </w:r>
          </w:p>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392351">
              <w:rPr>
                <w:rFonts w:eastAsia="Times New Roman"/>
                <w:color w:val="333333"/>
                <w:sz w:val="24"/>
                <w:szCs w:val="24"/>
                <w:lang w:eastAsia="ru-RU"/>
              </w:rPr>
              <w:t>4</w:t>
            </w:r>
            <w:r>
              <w:rPr>
                <w:rFonts w:eastAsia="Times New Roman"/>
                <w:color w:val="333333"/>
                <w:sz w:val="24"/>
                <w:szCs w:val="24"/>
                <w:lang w:eastAsia="ru-RU"/>
              </w:rPr>
              <w:t>г.</w:t>
            </w:r>
          </w:p>
          <w:p w:rsidR="00B063D7" w:rsidRDefault="00392351"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2015г.</w:t>
            </w:r>
          </w:p>
        </w:tc>
        <w:tc>
          <w:tcPr>
            <w:tcW w:w="1808" w:type="dxa"/>
          </w:tcPr>
          <w:p w:rsidR="00B063D7" w:rsidRDefault="00392351">
            <w:pPr>
              <w:rPr>
                <w:sz w:val="24"/>
                <w:szCs w:val="24"/>
              </w:rPr>
            </w:pPr>
            <w:r>
              <w:rPr>
                <w:sz w:val="24"/>
                <w:szCs w:val="24"/>
              </w:rPr>
              <w:t>21,63</w:t>
            </w:r>
          </w:p>
          <w:p w:rsidR="00392351" w:rsidRDefault="00392351">
            <w:pPr>
              <w:rPr>
                <w:sz w:val="24"/>
                <w:szCs w:val="24"/>
              </w:rPr>
            </w:pPr>
            <w:r>
              <w:rPr>
                <w:sz w:val="24"/>
                <w:szCs w:val="24"/>
              </w:rPr>
              <w:t>23,73</w:t>
            </w:r>
          </w:p>
          <w:p w:rsidR="00392351" w:rsidRPr="00F50EA2" w:rsidRDefault="00392351">
            <w:pPr>
              <w:rPr>
                <w:sz w:val="24"/>
                <w:szCs w:val="24"/>
              </w:rPr>
            </w:pPr>
            <w:r>
              <w:rPr>
                <w:sz w:val="24"/>
                <w:szCs w:val="24"/>
              </w:rPr>
              <w:t>40,947</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392351">
            <w:pPr>
              <w:rPr>
                <w:sz w:val="24"/>
                <w:szCs w:val="24"/>
              </w:rPr>
            </w:pPr>
            <w:r w:rsidRPr="00F50EA2">
              <w:rPr>
                <w:sz w:val="24"/>
                <w:szCs w:val="24"/>
              </w:rPr>
              <w:t>П</w:t>
            </w:r>
            <w:r w:rsidR="00F50EA2" w:rsidRPr="00F50EA2">
              <w:rPr>
                <w:sz w:val="24"/>
                <w:szCs w:val="24"/>
              </w:rPr>
              <w:t>остановлени</w:t>
            </w:r>
            <w:r w:rsidR="005C2651">
              <w:rPr>
                <w:sz w:val="24"/>
                <w:szCs w:val="24"/>
              </w:rPr>
              <w:t xml:space="preserve">я </w:t>
            </w:r>
            <w:r w:rsidR="00392351">
              <w:rPr>
                <w:sz w:val="24"/>
                <w:szCs w:val="24"/>
              </w:rPr>
              <w:t xml:space="preserve">УТР </w:t>
            </w:r>
            <w:r w:rsidR="005C2651">
              <w:rPr>
                <w:sz w:val="24"/>
                <w:szCs w:val="24"/>
              </w:rPr>
              <w:t>№</w:t>
            </w:r>
            <w:r w:rsidR="00392351">
              <w:rPr>
                <w:sz w:val="24"/>
                <w:szCs w:val="24"/>
              </w:rPr>
              <w:t>50/7</w:t>
            </w:r>
            <w:r>
              <w:rPr>
                <w:sz w:val="24"/>
                <w:szCs w:val="24"/>
              </w:rPr>
              <w:t xml:space="preserve"> от0</w:t>
            </w:r>
            <w:r w:rsidR="00392351">
              <w:rPr>
                <w:sz w:val="24"/>
                <w:szCs w:val="24"/>
              </w:rPr>
              <w:t>6</w:t>
            </w:r>
            <w:r>
              <w:rPr>
                <w:sz w:val="24"/>
                <w:szCs w:val="24"/>
              </w:rPr>
              <w:t>.</w:t>
            </w:r>
            <w:r w:rsidR="00392351">
              <w:rPr>
                <w:sz w:val="24"/>
                <w:szCs w:val="24"/>
              </w:rPr>
              <w:t>1</w:t>
            </w:r>
            <w:r w:rsidR="005C2651">
              <w:rPr>
                <w:sz w:val="24"/>
                <w:szCs w:val="24"/>
              </w:rPr>
              <w:t>2</w:t>
            </w:r>
            <w:r>
              <w:rPr>
                <w:sz w:val="24"/>
                <w:szCs w:val="24"/>
              </w:rPr>
              <w:t>.1</w:t>
            </w:r>
            <w:r w:rsidR="005C2651">
              <w:rPr>
                <w:sz w:val="24"/>
                <w:szCs w:val="24"/>
              </w:rPr>
              <w:t>3</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22155A">
              <w:rPr>
                <w:rFonts w:eastAsia="Times New Roman"/>
                <w:color w:val="333333"/>
                <w:sz w:val="24"/>
                <w:szCs w:val="24"/>
                <w:lang w:eastAsia="ru-RU"/>
              </w:rPr>
              <w:t>д</w:t>
            </w:r>
            <w:r>
              <w:rPr>
                <w:rFonts w:eastAsia="Times New Roman"/>
                <w:color w:val="333333"/>
                <w:sz w:val="24"/>
                <w:szCs w:val="24"/>
                <w:lang w:eastAsia="ru-RU"/>
              </w:rPr>
              <w:t>екабрь 201</w:t>
            </w:r>
            <w:r w:rsidR="00392351">
              <w:rPr>
                <w:rFonts w:eastAsia="Times New Roman"/>
                <w:color w:val="333333"/>
                <w:sz w:val="24"/>
                <w:szCs w:val="24"/>
                <w:lang w:eastAsia="ru-RU"/>
              </w:rPr>
              <w:t>4</w:t>
            </w:r>
            <w:r>
              <w:rPr>
                <w:rFonts w:eastAsia="Times New Roman"/>
                <w:color w:val="333333"/>
                <w:sz w:val="24"/>
                <w:szCs w:val="24"/>
                <w:lang w:eastAsia="ru-RU"/>
              </w:rPr>
              <w:t>г.</w:t>
            </w:r>
          </w:p>
        </w:tc>
        <w:tc>
          <w:tcPr>
            <w:tcW w:w="1808" w:type="dxa"/>
          </w:tcPr>
          <w:p w:rsidR="007151D8" w:rsidRDefault="007151D8" w:rsidP="007336C1">
            <w:pPr>
              <w:spacing w:line="360" w:lineRule="auto"/>
              <w:rPr>
                <w:sz w:val="24"/>
                <w:szCs w:val="24"/>
              </w:rPr>
            </w:pPr>
          </w:p>
          <w:p w:rsidR="007336C1" w:rsidRPr="00F50EA2" w:rsidRDefault="00392351" w:rsidP="007336C1">
            <w:pPr>
              <w:spacing w:line="360" w:lineRule="auto"/>
              <w:rPr>
                <w:sz w:val="24"/>
                <w:szCs w:val="24"/>
              </w:rPr>
            </w:pPr>
            <w:r>
              <w:rPr>
                <w:sz w:val="24"/>
                <w:szCs w:val="24"/>
              </w:rPr>
              <w:t>17,64</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Цена (тариф) с 01 января по 30 июня 201</w:t>
            </w:r>
            <w:r w:rsidR="00392351">
              <w:rPr>
                <w:rFonts w:eastAsia="Times New Roman"/>
                <w:color w:val="333333"/>
                <w:sz w:val="24"/>
                <w:szCs w:val="24"/>
                <w:lang w:eastAsia="ru-RU"/>
              </w:rPr>
              <w:t>4</w:t>
            </w:r>
            <w:r>
              <w:rPr>
                <w:rFonts w:eastAsia="Times New Roman"/>
                <w:color w:val="333333"/>
                <w:sz w:val="24"/>
                <w:szCs w:val="24"/>
                <w:lang w:eastAsia="ru-RU"/>
              </w:rPr>
              <w:t>г.</w:t>
            </w:r>
          </w:p>
          <w:p w:rsidR="00105194" w:rsidRDefault="00105194"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392351">
              <w:rPr>
                <w:rFonts w:eastAsia="Times New Roman"/>
                <w:color w:val="333333"/>
                <w:sz w:val="24"/>
                <w:szCs w:val="24"/>
                <w:lang w:eastAsia="ru-RU"/>
              </w:rPr>
              <w:t>4</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lastRenderedPageBreak/>
              <w:t>Постановление</w:t>
            </w:r>
          </w:p>
          <w:p w:rsidR="00105194" w:rsidRDefault="00753AFB">
            <w:pPr>
              <w:rPr>
                <w:sz w:val="24"/>
                <w:szCs w:val="24"/>
              </w:rPr>
            </w:pPr>
            <w:r>
              <w:rPr>
                <w:sz w:val="24"/>
                <w:szCs w:val="24"/>
              </w:rPr>
              <w:t>УТР № 5</w:t>
            </w:r>
            <w:r w:rsidR="00392351">
              <w:rPr>
                <w:sz w:val="24"/>
                <w:szCs w:val="24"/>
              </w:rPr>
              <w:t>8</w:t>
            </w:r>
            <w:r>
              <w:rPr>
                <w:sz w:val="24"/>
                <w:szCs w:val="24"/>
              </w:rPr>
              <w:t>/</w:t>
            </w:r>
            <w:r w:rsidR="00392351">
              <w:rPr>
                <w:sz w:val="24"/>
                <w:szCs w:val="24"/>
              </w:rPr>
              <w:t>2</w:t>
            </w:r>
          </w:p>
          <w:p w:rsidR="00105194" w:rsidRDefault="005C2651">
            <w:pPr>
              <w:rPr>
                <w:sz w:val="24"/>
                <w:szCs w:val="24"/>
              </w:rPr>
            </w:pPr>
            <w:r>
              <w:rPr>
                <w:sz w:val="24"/>
                <w:szCs w:val="24"/>
              </w:rPr>
              <w:t xml:space="preserve">От </w:t>
            </w:r>
            <w:r w:rsidR="00392351">
              <w:rPr>
                <w:sz w:val="24"/>
                <w:szCs w:val="24"/>
              </w:rPr>
              <w:t>19</w:t>
            </w:r>
            <w:r w:rsidR="00753AFB">
              <w:rPr>
                <w:sz w:val="24"/>
                <w:szCs w:val="24"/>
              </w:rPr>
              <w:t>.1</w:t>
            </w:r>
            <w:r w:rsidR="00392351">
              <w:rPr>
                <w:sz w:val="24"/>
                <w:szCs w:val="24"/>
              </w:rPr>
              <w:t>2</w:t>
            </w:r>
            <w:r w:rsidR="00753AFB">
              <w:rPr>
                <w:sz w:val="24"/>
                <w:szCs w:val="24"/>
              </w:rPr>
              <w:t>.1</w:t>
            </w:r>
            <w:r w:rsidR="00392351">
              <w:rPr>
                <w:sz w:val="24"/>
                <w:szCs w:val="24"/>
              </w:rPr>
              <w:t>3</w:t>
            </w:r>
            <w:r w:rsidR="00753AFB">
              <w:rPr>
                <w:sz w:val="24"/>
                <w:szCs w:val="24"/>
              </w:rPr>
              <w:t>г.</w:t>
            </w:r>
          </w:p>
          <w:p w:rsidR="00105194" w:rsidRDefault="00392351">
            <w:pPr>
              <w:rPr>
                <w:sz w:val="24"/>
                <w:szCs w:val="24"/>
              </w:rPr>
            </w:pPr>
            <w:r>
              <w:rPr>
                <w:sz w:val="24"/>
                <w:szCs w:val="24"/>
              </w:rPr>
              <w:t>1,638</w:t>
            </w:r>
          </w:p>
          <w:p w:rsidR="00105194" w:rsidRPr="00F50EA2" w:rsidRDefault="00EE3C12" w:rsidP="00392351">
            <w:pPr>
              <w:rPr>
                <w:sz w:val="24"/>
                <w:szCs w:val="24"/>
              </w:rPr>
            </w:pPr>
            <w:r>
              <w:rPr>
                <w:sz w:val="24"/>
                <w:szCs w:val="24"/>
              </w:rPr>
              <w:lastRenderedPageBreak/>
              <w:t>1,</w:t>
            </w:r>
            <w:r w:rsidR="00392351">
              <w:rPr>
                <w:sz w:val="24"/>
                <w:szCs w:val="24"/>
              </w:rPr>
              <w:t>708</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433BD0">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433BD0">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7D21B0" w:rsidRPr="00F50EA2" w:rsidRDefault="005C2651" w:rsidP="00433BD0">
            <w:pPr>
              <w:rPr>
                <w:sz w:val="24"/>
                <w:szCs w:val="24"/>
              </w:rPr>
            </w:pPr>
            <w:r>
              <w:rPr>
                <w:sz w:val="24"/>
                <w:szCs w:val="24"/>
              </w:rPr>
              <w:t>4</w:t>
            </w:r>
            <w:r w:rsidR="00433BD0">
              <w:rPr>
                <w:sz w:val="24"/>
                <w:szCs w:val="24"/>
              </w:rPr>
              <w:t>83000</w:t>
            </w:r>
          </w:p>
        </w:tc>
      </w:tr>
      <w:tr w:rsidR="007D21B0" w:rsidTr="008E69DE">
        <w:tc>
          <w:tcPr>
            <w:tcW w:w="8755" w:type="dxa"/>
          </w:tcPr>
          <w:p w:rsidR="007D21B0" w:rsidRPr="00540BFB" w:rsidRDefault="00F4132F" w:rsidP="00433BD0">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433BD0">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7D21B0" w:rsidRPr="00F50EA2" w:rsidRDefault="00433BD0">
            <w:pPr>
              <w:rPr>
                <w:sz w:val="24"/>
                <w:szCs w:val="24"/>
              </w:rPr>
            </w:pPr>
            <w:r>
              <w:rPr>
                <w:sz w:val="24"/>
                <w:szCs w:val="24"/>
              </w:rPr>
              <w:t>300000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720C42">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720C42">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5C2651" w:rsidRPr="00F50EA2" w:rsidRDefault="00433BD0">
            <w:pPr>
              <w:rPr>
                <w:sz w:val="24"/>
                <w:szCs w:val="24"/>
              </w:rPr>
            </w:pPr>
            <w:r>
              <w:rPr>
                <w:sz w:val="24"/>
                <w:szCs w:val="24"/>
              </w:rPr>
              <w:t>89000</w:t>
            </w:r>
          </w:p>
        </w:tc>
      </w:tr>
      <w:tr w:rsidR="00F4132F" w:rsidTr="008E69DE">
        <w:tc>
          <w:tcPr>
            <w:tcW w:w="8755" w:type="dxa"/>
          </w:tcPr>
          <w:p w:rsidR="00F4132F" w:rsidRPr="00187547" w:rsidRDefault="00F4132F" w:rsidP="00720C42">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720C42">
              <w:rPr>
                <w:rFonts w:eastAsia="Times New Roman"/>
                <w:color w:val="333333"/>
                <w:sz w:val="24"/>
                <w:szCs w:val="24"/>
                <w:lang w:eastAsia="ru-RU"/>
              </w:rPr>
              <w:t>3</w:t>
            </w:r>
            <w:r>
              <w:rPr>
                <w:rFonts w:eastAsia="Times New Roman"/>
                <w:color w:val="333333"/>
                <w:sz w:val="24"/>
                <w:szCs w:val="24"/>
                <w:lang w:eastAsia="ru-RU"/>
              </w:rPr>
              <w:t>, %</w:t>
            </w:r>
          </w:p>
        </w:tc>
        <w:tc>
          <w:tcPr>
            <w:tcW w:w="1808" w:type="dxa"/>
          </w:tcPr>
          <w:p w:rsidR="00F4132F" w:rsidRPr="00F50EA2" w:rsidRDefault="002D1491" w:rsidP="005C2651">
            <w:pPr>
              <w:rPr>
                <w:sz w:val="24"/>
                <w:szCs w:val="24"/>
              </w:rPr>
            </w:pPr>
            <w:r>
              <w:rPr>
                <w:sz w:val="24"/>
                <w:szCs w:val="24"/>
              </w:rPr>
              <w:t>2</w:t>
            </w:r>
            <w:r w:rsidR="00433BD0">
              <w:rPr>
                <w:sz w:val="24"/>
                <w:szCs w:val="24"/>
              </w:rPr>
              <w:t>3</w:t>
            </w:r>
          </w:p>
        </w:tc>
      </w:tr>
      <w:tr w:rsidR="00F4132F" w:rsidTr="008E69DE">
        <w:tc>
          <w:tcPr>
            <w:tcW w:w="8755" w:type="dxa"/>
          </w:tcPr>
          <w:p w:rsidR="00F4132F" w:rsidRPr="00540BFB" w:rsidRDefault="00F4132F" w:rsidP="00720C42">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720C42">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F4132F" w:rsidRPr="00F50EA2" w:rsidRDefault="00433BD0">
            <w:pPr>
              <w:rPr>
                <w:sz w:val="24"/>
                <w:szCs w:val="24"/>
              </w:rPr>
            </w:pPr>
            <w:r>
              <w:rPr>
                <w:sz w:val="24"/>
                <w:szCs w:val="24"/>
              </w:rPr>
              <w:t>89000</w:t>
            </w:r>
          </w:p>
        </w:tc>
      </w:tr>
      <w:tr w:rsidR="00F4132F" w:rsidTr="008E69DE">
        <w:tc>
          <w:tcPr>
            <w:tcW w:w="8755" w:type="dxa"/>
          </w:tcPr>
          <w:p w:rsidR="00F4132F" w:rsidRPr="00540BFB" w:rsidRDefault="00F4132F" w:rsidP="00720C42">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720C42">
              <w:rPr>
                <w:rFonts w:eastAsia="Times New Roman"/>
                <w:color w:val="333333"/>
                <w:sz w:val="24"/>
                <w:szCs w:val="24"/>
                <w:lang w:eastAsia="ru-RU"/>
              </w:rPr>
              <w:t>4</w:t>
            </w:r>
            <w:r>
              <w:rPr>
                <w:rFonts w:eastAsia="Times New Roman"/>
                <w:color w:val="333333"/>
                <w:sz w:val="24"/>
                <w:szCs w:val="24"/>
                <w:lang w:eastAsia="ru-RU"/>
              </w:rPr>
              <w:t>, %</w:t>
            </w:r>
          </w:p>
        </w:tc>
        <w:tc>
          <w:tcPr>
            <w:tcW w:w="1808" w:type="dxa"/>
          </w:tcPr>
          <w:p w:rsidR="00F4132F" w:rsidRPr="00F50EA2" w:rsidRDefault="002D1491">
            <w:pPr>
              <w:rPr>
                <w:sz w:val="24"/>
                <w:szCs w:val="24"/>
              </w:rPr>
            </w:pPr>
            <w:r>
              <w:rPr>
                <w:sz w:val="24"/>
                <w:szCs w:val="24"/>
              </w:rPr>
              <w:t>2</w:t>
            </w:r>
            <w:r w:rsidR="00433BD0">
              <w:rPr>
                <w:sz w:val="24"/>
                <w:szCs w:val="24"/>
              </w:rPr>
              <w:t>3</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t>Приложение</w:t>
            </w:r>
            <w:r w:rsidR="00BD4A14">
              <w:rPr>
                <w:sz w:val="24"/>
                <w:szCs w:val="24"/>
              </w:rPr>
              <w:t xml:space="preserve"> 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C72F0B" w:rsidTr="008E69DE">
        <w:tc>
          <w:tcPr>
            <w:tcW w:w="8755" w:type="dxa"/>
          </w:tcPr>
          <w:p w:rsidR="00C72F0B" w:rsidRDefault="00C72F0B"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w:t>
            </w:r>
            <w:r>
              <w:rPr>
                <w:rFonts w:eastAsia="Times New Roman"/>
                <w:color w:val="333333"/>
                <w:sz w:val="24"/>
                <w:szCs w:val="24"/>
                <w:lang w:eastAsia="ru-RU"/>
              </w:rPr>
              <w:t xml:space="preserve">до </w:t>
            </w:r>
            <w:r w:rsidRPr="00540BFB">
              <w:rPr>
                <w:rFonts w:eastAsia="Times New Roman"/>
                <w:color w:val="333333"/>
                <w:sz w:val="24"/>
                <w:szCs w:val="24"/>
                <w:lang w:eastAsia="ru-RU"/>
              </w:rPr>
              <w:t>35 кВ и выше;</w:t>
            </w:r>
          </w:p>
        </w:tc>
        <w:tc>
          <w:tcPr>
            <w:tcW w:w="1808" w:type="dxa"/>
          </w:tcPr>
          <w:p w:rsidR="00C72F0B" w:rsidRPr="00F50EA2" w:rsidRDefault="00C72F0B" w:rsidP="00C72F0B">
            <w:pPr>
              <w:rPr>
                <w:sz w:val="24"/>
                <w:szCs w:val="24"/>
              </w:rPr>
            </w:pPr>
            <w:r>
              <w:rPr>
                <w:sz w:val="24"/>
                <w:szCs w:val="24"/>
              </w:rPr>
              <w:t xml:space="preserve">Приложение </w:t>
            </w:r>
            <w:r>
              <w:rPr>
                <w:sz w:val="24"/>
                <w:szCs w:val="24"/>
              </w:rPr>
              <w:t>13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720C42">
            <w:pPr>
              <w:rPr>
                <w:sz w:val="24"/>
                <w:szCs w:val="24"/>
              </w:rPr>
            </w:pPr>
            <w:r>
              <w:rPr>
                <w:sz w:val="24"/>
                <w:szCs w:val="24"/>
              </w:rPr>
              <w:t>----</w:t>
            </w: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A13D6" w:rsidTr="008E69DE">
        <w:tc>
          <w:tcPr>
            <w:tcW w:w="8755" w:type="dxa"/>
          </w:tcPr>
          <w:p w:rsidR="00EA13D6" w:rsidRDefault="00EA13D6"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в (1) информация о величине резервируемой максимальной мощности</w:t>
            </w:r>
          </w:p>
        </w:tc>
        <w:tc>
          <w:tcPr>
            <w:tcW w:w="1808" w:type="dxa"/>
          </w:tcPr>
          <w:p w:rsidR="00EA13D6" w:rsidRPr="00F50EA2" w:rsidRDefault="00EA13D6" w:rsidP="00EA13D6">
            <w:pPr>
              <w:rPr>
                <w:sz w:val="24"/>
                <w:szCs w:val="24"/>
              </w:rPr>
            </w:pPr>
            <w:r>
              <w:rPr>
                <w:sz w:val="24"/>
                <w:szCs w:val="24"/>
              </w:rPr>
              <w:t xml:space="preserve">Приложение </w:t>
            </w:r>
            <w:r>
              <w:rPr>
                <w:sz w:val="24"/>
                <w:szCs w:val="24"/>
              </w:rPr>
              <w:t>14</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206F6C">
            <w:pPr>
              <w:rPr>
                <w:sz w:val="24"/>
                <w:szCs w:val="24"/>
              </w:rPr>
            </w:pPr>
            <w:r>
              <w:rPr>
                <w:sz w:val="24"/>
                <w:szCs w:val="24"/>
              </w:rPr>
              <w:t>30</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EC2F3E">
            <w:pPr>
              <w:rPr>
                <w:sz w:val="24"/>
                <w:szCs w:val="24"/>
              </w:rPr>
            </w:pP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w:t>
            </w:r>
            <w:r w:rsidRPr="00540BFB">
              <w:rPr>
                <w:rFonts w:eastAsia="Times New Roman"/>
                <w:color w:val="333333"/>
                <w:sz w:val="24"/>
                <w:szCs w:val="24"/>
                <w:lang w:eastAsia="ru-RU"/>
              </w:rPr>
              <w:lastRenderedPageBreak/>
              <w:t>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lastRenderedPageBreak/>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EC2F3E">
            <w:pPr>
              <w:rPr>
                <w:sz w:val="32"/>
                <w:szCs w:val="32"/>
              </w:rPr>
            </w:pPr>
          </w:p>
        </w:tc>
        <w:tc>
          <w:tcPr>
            <w:tcW w:w="1808" w:type="dxa"/>
          </w:tcPr>
          <w:p w:rsidR="00EC2F3E" w:rsidRPr="00F50EA2" w:rsidRDefault="00EC2F3E">
            <w:pPr>
              <w:rPr>
                <w:sz w:val="24"/>
                <w:szCs w:val="24"/>
              </w:rPr>
            </w:pP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w:t>
            </w:r>
            <w:r w:rsidRPr="00540BFB">
              <w:rPr>
                <w:rFonts w:eastAsia="Times New Roman"/>
                <w:color w:val="333333"/>
                <w:sz w:val="24"/>
                <w:szCs w:val="24"/>
                <w:lang w:eastAsia="ru-RU"/>
              </w:rPr>
              <w:lastRenderedPageBreak/>
              <w:t>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прогнозируемого объема потребления электроэнергии (мощности) для Единой энергетической системы России и каждой объединенной энергосистемы, </w:t>
            </w:r>
            <w:r w:rsidRPr="00540BFB">
              <w:rPr>
                <w:rFonts w:eastAsia="Times New Roman"/>
                <w:color w:val="333333"/>
                <w:sz w:val="24"/>
                <w:szCs w:val="24"/>
                <w:lang w:eastAsia="ru-RU"/>
              </w:rPr>
              <w:lastRenderedPageBreak/>
              <w:t>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объема средств, предназначенных для страхования и учтенных при </w:t>
            </w:r>
            <w:r w:rsidRPr="00540BFB">
              <w:rPr>
                <w:rFonts w:eastAsia="Times New Roman"/>
                <w:color w:val="333333"/>
                <w:sz w:val="24"/>
                <w:szCs w:val="24"/>
                <w:lang w:eastAsia="ru-RU"/>
              </w:rPr>
              <w:lastRenderedPageBreak/>
              <w:t>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проведении открытых закупочных процедур в случаях, предусмотренных </w:t>
            </w:r>
            <w:r w:rsidRPr="00540BFB">
              <w:rPr>
                <w:rFonts w:eastAsia="Times New Roman"/>
                <w:color w:val="333333"/>
                <w:sz w:val="24"/>
                <w:szCs w:val="24"/>
                <w:lang w:eastAsia="ru-RU"/>
              </w:rPr>
              <w:lastRenderedPageBreak/>
              <w:t>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lastRenderedPageBreak/>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433BD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sidR="00433BD0">
              <w:rPr>
                <w:rFonts w:eastAsia="Times New Roman"/>
                <w:color w:val="333333"/>
                <w:sz w:val="24"/>
                <w:szCs w:val="24"/>
                <w:lang w:eastAsia="ru-RU"/>
              </w:rPr>
              <w:t>4</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433BD0">
            <w:pPr>
              <w:rPr>
                <w:sz w:val="24"/>
                <w:szCs w:val="24"/>
              </w:rPr>
            </w:pPr>
            <w:r>
              <w:rPr>
                <w:sz w:val="24"/>
                <w:szCs w:val="24"/>
              </w:rPr>
              <w:t>25976</w:t>
            </w:r>
          </w:p>
        </w:tc>
      </w:tr>
      <w:tr w:rsidR="00253D68" w:rsidTr="008E69DE">
        <w:tc>
          <w:tcPr>
            <w:tcW w:w="8755" w:type="dxa"/>
          </w:tcPr>
          <w:p w:rsidR="00253D68" w:rsidRDefault="002D1491" w:rsidP="00433BD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433BD0">
              <w:rPr>
                <w:rFonts w:eastAsia="Times New Roman"/>
                <w:color w:val="333333"/>
                <w:sz w:val="24"/>
                <w:szCs w:val="24"/>
                <w:lang w:eastAsia="ru-RU"/>
              </w:rPr>
              <w:t>5</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433BD0">
            <w:pPr>
              <w:rPr>
                <w:sz w:val="24"/>
                <w:szCs w:val="24"/>
              </w:rPr>
            </w:pPr>
            <w:r>
              <w:rPr>
                <w:sz w:val="24"/>
                <w:szCs w:val="24"/>
              </w:rPr>
              <w:t>25976</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плановом объеме производства электрической энергии по итогам отбора </w:t>
            </w:r>
            <w:r w:rsidRPr="00540BFB">
              <w:rPr>
                <w:rFonts w:eastAsia="Times New Roman"/>
                <w:color w:val="333333"/>
                <w:sz w:val="24"/>
                <w:szCs w:val="24"/>
                <w:lang w:eastAsia="ru-RU"/>
              </w:rPr>
              <w:lastRenderedPageBreak/>
              <w:t>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lastRenderedPageBreak/>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2D740D">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 xml:space="preserve">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информацию о расчете нерегулируемой составляющей в ставке покупки </w:t>
            </w:r>
            <w:r w:rsidRPr="00540BFB">
              <w:rPr>
                <w:rFonts w:eastAsia="Times New Roman"/>
                <w:color w:val="333333"/>
                <w:sz w:val="24"/>
                <w:szCs w:val="24"/>
                <w:lang w:eastAsia="ru-RU"/>
              </w:rPr>
              <w:lastRenderedPageBreak/>
              <w:t>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lastRenderedPageBreak/>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lastRenderedPageBreak/>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00A01888">
              <w:rPr>
                <w:rFonts w:eastAsia="Times New Roman"/>
                <w:color w:val="333333"/>
                <w:sz w:val="24"/>
                <w:szCs w:val="24"/>
                <w:lang w:eastAsia="ru-RU"/>
              </w:rPr>
              <w:t xml:space="preserve">а) </w:t>
            </w:r>
            <w:r w:rsidRPr="00540BFB">
              <w:rPr>
                <w:rFonts w:eastAsia="Times New Roman"/>
                <w:color w:val="333333"/>
                <w:sz w:val="24"/>
                <w:szCs w:val="24"/>
                <w:lang w:eastAsia="ru-RU"/>
              </w:rPr>
              <w:t>размер регулируемой сбытовой надбавки с указанием решения 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r w:rsidR="00EA1C4E" w:rsidTr="008E69DE">
        <w:tc>
          <w:tcPr>
            <w:tcW w:w="8755" w:type="dxa"/>
          </w:tcPr>
          <w:p w:rsidR="00EA1C4E" w:rsidRDefault="00EA1C4E" w:rsidP="00A36D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22. </w:t>
            </w:r>
            <w:proofErr w:type="spellStart"/>
            <w:r>
              <w:rPr>
                <w:rFonts w:eastAsia="Times New Roman"/>
                <w:color w:val="333333"/>
                <w:sz w:val="24"/>
                <w:szCs w:val="24"/>
                <w:lang w:eastAsia="ru-RU"/>
              </w:rPr>
              <w:t>д</w:t>
            </w:r>
            <w:proofErr w:type="spellEnd"/>
            <w:r>
              <w:rPr>
                <w:rFonts w:eastAsia="Times New Roman"/>
                <w:color w:val="333333"/>
                <w:sz w:val="24"/>
                <w:szCs w:val="24"/>
                <w:lang w:eastAsia="ru-RU"/>
              </w:rPr>
              <w:t>) информация об основаниях для введения полного и (или) частичного ограничения режима потребления э/энергии</w:t>
            </w:r>
          </w:p>
        </w:tc>
        <w:tc>
          <w:tcPr>
            <w:tcW w:w="1808" w:type="dxa"/>
          </w:tcPr>
          <w:p w:rsidR="00EA1C4E" w:rsidRPr="00F50EA2" w:rsidRDefault="00EA1C4E" w:rsidP="00EA1C4E">
            <w:pPr>
              <w:rPr>
                <w:sz w:val="24"/>
                <w:szCs w:val="24"/>
              </w:rPr>
            </w:pPr>
            <w:r>
              <w:rPr>
                <w:sz w:val="24"/>
                <w:szCs w:val="24"/>
              </w:rPr>
              <w:t>Приложение 12</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13174"/>
    <w:rsid w:val="000A601F"/>
    <w:rsid w:val="000F7F98"/>
    <w:rsid w:val="00105194"/>
    <w:rsid w:val="00111EEE"/>
    <w:rsid w:val="00122EF4"/>
    <w:rsid w:val="00127FB0"/>
    <w:rsid w:val="001974C2"/>
    <w:rsid w:val="001D5CC3"/>
    <w:rsid w:val="00206F6C"/>
    <w:rsid w:val="0022155A"/>
    <w:rsid w:val="00253D68"/>
    <w:rsid w:val="002772B3"/>
    <w:rsid w:val="00287CD9"/>
    <w:rsid w:val="002B1F8B"/>
    <w:rsid w:val="002D1491"/>
    <w:rsid w:val="002D740D"/>
    <w:rsid w:val="002E6853"/>
    <w:rsid w:val="003029A1"/>
    <w:rsid w:val="00304DC1"/>
    <w:rsid w:val="00361E23"/>
    <w:rsid w:val="00392351"/>
    <w:rsid w:val="003F0233"/>
    <w:rsid w:val="00433BD0"/>
    <w:rsid w:val="00444BDF"/>
    <w:rsid w:val="004A42C6"/>
    <w:rsid w:val="004B2606"/>
    <w:rsid w:val="00513174"/>
    <w:rsid w:val="00540BFB"/>
    <w:rsid w:val="0059002F"/>
    <w:rsid w:val="005B04DF"/>
    <w:rsid w:val="005C2651"/>
    <w:rsid w:val="00690C2F"/>
    <w:rsid w:val="006E5B7E"/>
    <w:rsid w:val="007151D8"/>
    <w:rsid w:val="00720C42"/>
    <w:rsid w:val="007336C1"/>
    <w:rsid w:val="00747919"/>
    <w:rsid w:val="00753AFB"/>
    <w:rsid w:val="007567C8"/>
    <w:rsid w:val="0078744B"/>
    <w:rsid w:val="007D21B0"/>
    <w:rsid w:val="00840321"/>
    <w:rsid w:val="00887684"/>
    <w:rsid w:val="00895CBE"/>
    <w:rsid w:val="008E69DE"/>
    <w:rsid w:val="009270E6"/>
    <w:rsid w:val="009374E2"/>
    <w:rsid w:val="00975D57"/>
    <w:rsid w:val="00992BD5"/>
    <w:rsid w:val="009D54BC"/>
    <w:rsid w:val="009F0FC5"/>
    <w:rsid w:val="009F75C9"/>
    <w:rsid w:val="00A01888"/>
    <w:rsid w:val="00A224B2"/>
    <w:rsid w:val="00A275E7"/>
    <w:rsid w:val="00A35121"/>
    <w:rsid w:val="00A36D8B"/>
    <w:rsid w:val="00A37860"/>
    <w:rsid w:val="00A665B3"/>
    <w:rsid w:val="00AC37FD"/>
    <w:rsid w:val="00AF621F"/>
    <w:rsid w:val="00B063D7"/>
    <w:rsid w:val="00B24E19"/>
    <w:rsid w:val="00B72286"/>
    <w:rsid w:val="00B8633A"/>
    <w:rsid w:val="00B9045C"/>
    <w:rsid w:val="00BD4A14"/>
    <w:rsid w:val="00BE0D38"/>
    <w:rsid w:val="00C26C77"/>
    <w:rsid w:val="00C449CF"/>
    <w:rsid w:val="00C502A0"/>
    <w:rsid w:val="00C55966"/>
    <w:rsid w:val="00C72F0B"/>
    <w:rsid w:val="00CF6594"/>
    <w:rsid w:val="00DC3CD4"/>
    <w:rsid w:val="00DD57C5"/>
    <w:rsid w:val="00E3348E"/>
    <w:rsid w:val="00E417B9"/>
    <w:rsid w:val="00E6061C"/>
    <w:rsid w:val="00EA118A"/>
    <w:rsid w:val="00EA13D6"/>
    <w:rsid w:val="00EA1C4E"/>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60D3-C67D-4EDF-A5F2-F6BB341F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10</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48</cp:revision>
  <dcterms:created xsi:type="dcterms:W3CDTF">2012-02-13T12:30:00Z</dcterms:created>
  <dcterms:modified xsi:type="dcterms:W3CDTF">2014-07-10T04:46:00Z</dcterms:modified>
</cp:coreProperties>
</file>