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0"/>
        <w:ind w:firstLine="4678"/>
        <w:jc w:val="righ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Приложение </w:t>
      </w:r>
      <w:r>
        <w:rPr>
          <w:rFonts w:eastAsia="Times New Roman"/>
          <w:color w:val="000000"/>
          <w:szCs w:val="24"/>
          <w:lang w:eastAsia="ru-RU"/>
        </w:rPr>
        <w:t xml:space="preserve">9</w:t>
      </w:r>
      <w:r>
        <w:rPr>
          <w:rFonts w:eastAsia="Times New Roman"/>
          <w:color w:val="000000"/>
          <w:szCs w:val="24"/>
          <w:lang w:eastAsia="ru-RU"/>
        </w:rPr>
      </w:r>
      <w:r>
        <w:rPr>
          <w:rFonts w:eastAsia="Times New Roman"/>
          <w:color w:val="000000"/>
          <w:szCs w:val="24"/>
          <w:lang w:eastAsia="ru-RU"/>
        </w:rPr>
      </w:r>
    </w:p>
    <w:p>
      <w:pPr>
        <w:pStyle w:val="630"/>
        <w:jc w:val="righ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к </w:t>
      </w:r>
      <w:r>
        <w:rPr>
          <w:rFonts w:eastAsia="Times New Roman"/>
          <w:color w:val="000000"/>
          <w:szCs w:val="24"/>
          <w:lang w:eastAsia="ru-RU"/>
        </w:rPr>
        <w:t xml:space="preserve">Решению Совета депутатов </w:t>
      </w:r>
      <w:r>
        <w:rPr>
          <w:rFonts w:eastAsia="Times New Roman"/>
          <w:color w:val="000000"/>
          <w:szCs w:val="24"/>
          <w:lang w:eastAsia="ru-RU"/>
        </w:rPr>
        <w:t xml:space="preserve">городского</w:t>
      </w:r>
      <w:r>
        <w:rPr>
          <w:rFonts w:eastAsia="Times New Roman"/>
          <w:color w:val="000000"/>
          <w:szCs w:val="24"/>
          <w:lang w:eastAsia="ru-RU"/>
        </w:rPr>
        <w:t xml:space="preserve"> поселения </w:t>
      </w:r>
      <w:r>
        <w:rPr>
          <w:rFonts w:eastAsia="Times New Roman"/>
          <w:color w:val="000000"/>
          <w:szCs w:val="24"/>
          <w:lang w:eastAsia="ru-RU"/>
        </w:rPr>
        <w:t xml:space="preserve">Умба</w:t>
      </w:r>
      <w:r>
        <w:rPr>
          <w:rFonts w:eastAsia="Times New Roman"/>
          <w:color w:val="000000"/>
          <w:szCs w:val="24"/>
          <w:lang w:eastAsia="ru-RU"/>
        </w:rPr>
      </w:r>
      <w:r>
        <w:rPr>
          <w:rFonts w:eastAsia="Times New Roman"/>
          <w:color w:val="000000"/>
          <w:szCs w:val="24"/>
          <w:lang w:eastAsia="ru-RU"/>
        </w:rPr>
      </w:r>
    </w:p>
    <w:p>
      <w:pPr>
        <w:pStyle w:val="630"/>
        <w:jc w:val="righ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Терского р</w:t>
      </w:r>
      <w:r>
        <w:rPr>
          <w:rFonts w:eastAsia="Times New Roman"/>
          <w:color w:val="000000"/>
          <w:szCs w:val="24"/>
          <w:lang w:eastAsia="ru-RU"/>
        </w:rPr>
        <w:t xml:space="preserve">айона «О бюджете муниципального </w:t>
      </w:r>
      <w:r>
        <w:rPr>
          <w:rFonts w:eastAsia="Times New Roman"/>
          <w:color w:val="000000"/>
          <w:szCs w:val="24"/>
          <w:lang w:eastAsia="ru-RU"/>
        </w:rPr>
        <w:t xml:space="preserve">образования</w:t>
      </w:r>
      <w:r>
        <w:rPr>
          <w:rFonts w:eastAsia="Times New Roman"/>
          <w:color w:val="000000"/>
          <w:szCs w:val="24"/>
          <w:lang w:eastAsia="ru-RU"/>
        </w:rPr>
      </w:r>
      <w:r>
        <w:rPr>
          <w:rFonts w:eastAsia="Times New Roman"/>
          <w:color w:val="000000"/>
          <w:szCs w:val="24"/>
          <w:lang w:eastAsia="ru-RU"/>
        </w:rPr>
      </w:r>
    </w:p>
    <w:p>
      <w:pPr>
        <w:pStyle w:val="630"/>
        <w:jc w:val="righ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городское поселение Умба </w:t>
      </w:r>
      <w:r>
        <w:rPr>
          <w:rFonts w:eastAsia="Times New Roman"/>
          <w:color w:val="000000"/>
          <w:szCs w:val="24"/>
          <w:lang w:eastAsia="ru-RU"/>
        </w:rPr>
        <w:t xml:space="preserve">Терск</w:t>
      </w:r>
      <w:r>
        <w:rPr>
          <w:rFonts w:eastAsia="Times New Roman"/>
          <w:color w:val="000000"/>
          <w:szCs w:val="24"/>
          <w:lang w:eastAsia="ru-RU"/>
        </w:rPr>
        <w:t xml:space="preserve">ого</w:t>
      </w:r>
      <w:r>
        <w:rPr>
          <w:rFonts w:eastAsia="Times New Roman"/>
          <w:color w:val="000000"/>
          <w:szCs w:val="24"/>
          <w:lang w:eastAsia="ru-RU"/>
        </w:rPr>
        <w:t xml:space="preserve"> район</w:t>
      </w:r>
      <w:r>
        <w:rPr>
          <w:rFonts w:eastAsia="Times New Roman"/>
          <w:color w:val="000000"/>
          <w:szCs w:val="24"/>
          <w:lang w:eastAsia="ru-RU"/>
        </w:rPr>
        <w:t xml:space="preserve">а</w:t>
      </w:r>
      <w:r>
        <w:rPr>
          <w:rFonts w:eastAsia="Times New Roman"/>
          <w:color w:val="000000"/>
          <w:szCs w:val="24"/>
          <w:lang w:eastAsia="ru-RU"/>
        </w:rPr>
        <w:t xml:space="preserve"> на 20</w:t>
      </w:r>
      <w:r>
        <w:rPr>
          <w:rFonts w:eastAsia="Times New Roman"/>
          <w:color w:val="000000"/>
          <w:szCs w:val="24"/>
          <w:lang w:eastAsia="ru-RU"/>
        </w:rPr>
        <w:t xml:space="preserve">25</w:t>
      </w:r>
      <w:r>
        <w:rPr>
          <w:rFonts w:eastAsia="Times New Roman"/>
          <w:color w:val="000000"/>
          <w:szCs w:val="24"/>
          <w:lang w:eastAsia="ru-RU"/>
        </w:rPr>
        <w:t xml:space="preserve"> год</w:t>
      </w:r>
      <w:r>
        <w:rPr>
          <w:rFonts w:eastAsia="Times New Roman"/>
          <w:color w:val="000000"/>
          <w:szCs w:val="24"/>
          <w:lang w:eastAsia="ru-RU"/>
        </w:rPr>
      </w:r>
    </w:p>
    <w:p>
      <w:pPr>
        <w:pStyle w:val="630"/>
        <w:jc w:val="righ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 и на</w:t>
      </w:r>
      <w:r>
        <w:rPr>
          <w:rFonts w:eastAsia="Times New Roman"/>
          <w:color w:val="000000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 xml:space="preserve">плановый период 20</w:t>
      </w:r>
      <w:r>
        <w:rPr>
          <w:rFonts w:eastAsia="Times New Roman"/>
          <w:color w:val="000000"/>
          <w:szCs w:val="24"/>
          <w:lang w:eastAsia="ru-RU"/>
        </w:rPr>
        <w:t xml:space="preserve">2</w:t>
      </w:r>
      <w:r>
        <w:rPr>
          <w:rFonts w:eastAsia="Times New Roman"/>
          <w:color w:val="000000"/>
          <w:szCs w:val="24"/>
          <w:lang w:eastAsia="ru-RU"/>
        </w:rPr>
        <w:t xml:space="preserve">6</w:t>
      </w:r>
      <w:r>
        <w:rPr>
          <w:rFonts w:eastAsia="Times New Roman"/>
          <w:color w:val="000000"/>
          <w:szCs w:val="24"/>
          <w:lang w:eastAsia="ru-RU"/>
        </w:rPr>
        <w:t xml:space="preserve"> и 20</w:t>
      </w:r>
      <w:r>
        <w:rPr>
          <w:rFonts w:eastAsia="Times New Roman"/>
          <w:color w:val="000000"/>
          <w:szCs w:val="24"/>
          <w:lang w:eastAsia="ru-RU"/>
        </w:rPr>
        <w:t xml:space="preserve">27</w:t>
      </w:r>
      <w:r>
        <w:rPr>
          <w:rFonts w:eastAsia="Times New Roman"/>
          <w:color w:val="000000"/>
          <w:szCs w:val="24"/>
          <w:lang w:eastAsia="ru-RU"/>
        </w:rPr>
        <w:t xml:space="preserve"> год</w:t>
      </w:r>
      <w:r>
        <w:rPr>
          <w:rFonts w:eastAsia="Times New Roman"/>
          <w:color w:val="000000"/>
          <w:szCs w:val="24"/>
          <w:lang w:eastAsia="ru-RU"/>
        </w:rPr>
        <w:t xml:space="preserve">ов</w:t>
      </w:r>
      <w:r>
        <w:rPr>
          <w:rFonts w:eastAsia="Times New Roman"/>
          <w:color w:val="000000"/>
          <w:szCs w:val="24"/>
          <w:lang w:eastAsia="ru-RU"/>
        </w:rPr>
        <w:t xml:space="preserve">»</w:t>
      </w:r>
      <w:r>
        <w:rPr>
          <w:rFonts w:eastAsia="Times New Roman"/>
          <w:color w:val="000000"/>
          <w:szCs w:val="24"/>
          <w:lang w:eastAsia="ru-RU"/>
        </w:rPr>
      </w:r>
      <w:r>
        <w:rPr>
          <w:rFonts w:eastAsia="Times New Roman"/>
          <w:color w:val="000000"/>
          <w:szCs w:val="24"/>
          <w:lang w:eastAsia="ru-RU"/>
        </w:rPr>
      </w:r>
    </w:p>
    <w:p>
      <w:pPr>
        <w:pStyle w:val="630"/>
        <w:jc w:val="both"/>
        <w:widowControl w:val="off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</w:r>
      <w:r>
        <w:rPr>
          <w:rFonts w:eastAsia="Times New Roman"/>
          <w:color w:val="000000"/>
          <w:szCs w:val="24"/>
          <w:lang w:eastAsia="ru-RU"/>
        </w:rPr>
      </w:r>
    </w:p>
    <w:p>
      <w:pPr>
        <w:pStyle w:val="630"/>
        <w:jc w:val="both"/>
        <w:widowControl w:val="off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</w:r>
      <w:r>
        <w:rPr>
          <w:rFonts w:eastAsia="Times New Roman"/>
          <w:color w:val="000000"/>
          <w:szCs w:val="24"/>
          <w:lang w:eastAsia="ru-RU"/>
        </w:rPr>
      </w:r>
    </w:p>
    <w:p>
      <w:pPr>
        <w:pStyle w:val="630"/>
        <w:jc w:val="center"/>
        <w:widowControl w:val="off"/>
        <w:rPr>
          <w:rFonts w:eastAsia="Times New Roman"/>
          <w:b/>
          <w:color w:val="000000"/>
          <w:szCs w:val="24"/>
          <w:lang w:eastAsia="ru-RU"/>
        </w:rPr>
      </w:pPr>
      <w:r>
        <w:rPr>
          <w:rFonts w:eastAsia="Times New Roman"/>
          <w:b/>
          <w:color w:val="000000"/>
          <w:szCs w:val="24"/>
          <w:lang w:eastAsia="ru-RU"/>
        </w:rPr>
        <w:t xml:space="preserve">Случаи предоставления субсидий юридическим лицам </w:t>
      </w:r>
      <w:r>
        <w:rPr>
          <w:rFonts w:eastAsia="Times New Roman"/>
          <w:b/>
          <w:color w:val="000000"/>
          <w:szCs w:val="24"/>
          <w:lang w:eastAsia="ru-RU"/>
        </w:rPr>
      </w:r>
      <w:r>
        <w:rPr>
          <w:rFonts w:eastAsia="Times New Roman"/>
          <w:b/>
          <w:color w:val="000000"/>
          <w:szCs w:val="24"/>
          <w:lang w:eastAsia="ru-RU"/>
        </w:rPr>
      </w:r>
    </w:p>
    <w:p>
      <w:pPr>
        <w:pStyle w:val="630"/>
        <w:jc w:val="center"/>
        <w:widowControl w:val="off"/>
        <w:rPr>
          <w:rFonts w:eastAsia="Times New Roman"/>
          <w:b/>
          <w:color w:val="000000"/>
          <w:szCs w:val="24"/>
          <w:lang w:eastAsia="ru-RU"/>
        </w:rPr>
      </w:pPr>
      <w:r>
        <w:rPr>
          <w:rFonts w:eastAsia="Times New Roman"/>
          <w:b/>
          <w:color w:val="000000"/>
          <w:szCs w:val="24"/>
          <w:lang w:eastAsia="ru-RU"/>
        </w:rPr>
        <w:t xml:space="preserve">(за исключением субсидий государственным (муниципальным) учреждениям), индивидуальным предпринимателям, физическим </w:t>
      </w:r>
      <w:r>
        <w:rPr>
          <w:rFonts w:eastAsia="Times New Roman"/>
          <w:b/>
          <w:color w:val="000000"/>
          <w:szCs w:val="24"/>
          <w:lang w:eastAsia="ru-RU"/>
        </w:rPr>
        <w:t xml:space="preserve">лицам</w:t>
      </w:r>
      <w:r>
        <w:rPr>
          <w:rFonts w:eastAsia="Times New Roman"/>
          <w:b/>
          <w:color w:val="000000"/>
          <w:szCs w:val="24"/>
          <w:lang w:eastAsia="ru-RU"/>
        </w:rPr>
        <w:t xml:space="preserve"> </w:t>
      </w:r>
      <w:r>
        <w:rPr>
          <w:b/>
        </w:rPr>
        <w:t xml:space="preserve">- производителям товаров, работ, услуг</w:t>
      </w:r>
      <w:r>
        <w:rPr>
          <w:rFonts w:eastAsia="Times New Roman"/>
          <w:b/>
          <w:color w:val="000000"/>
          <w:szCs w:val="24"/>
          <w:lang w:eastAsia="ru-RU"/>
        </w:rPr>
      </w:r>
      <w:r>
        <w:rPr>
          <w:rFonts w:eastAsia="Times New Roman"/>
          <w:b/>
          <w:color w:val="000000"/>
          <w:szCs w:val="24"/>
          <w:lang w:eastAsia="ru-RU"/>
        </w:rPr>
      </w:r>
    </w:p>
    <w:p>
      <w:pPr>
        <w:pStyle w:val="630"/>
        <w:jc w:val="both"/>
        <w:widowControl w:val="off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</w:r>
      <w:r>
        <w:rPr>
          <w:rFonts w:eastAsia="Times New Roman"/>
          <w:color w:val="000000"/>
          <w:szCs w:val="24"/>
          <w:lang w:eastAsia="ru-RU"/>
        </w:rPr>
      </w:r>
    </w:p>
    <w:p>
      <w:pPr>
        <w:pStyle w:val="630"/>
        <w:jc w:val="both"/>
        <w:widowControl w:val="off"/>
      </w:pPr>
      <w:r>
        <w:rPr>
          <w:rFonts w:eastAsia="Times New Roman"/>
          <w:color w:val="000000"/>
          <w:szCs w:val="24"/>
          <w:lang w:eastAsia="ru-RU"/>
        </w:rPr>
      </w:r>
      <w:r/>
    </w:p>
    <w:p>
      <w:pPr>
        <w:pStyle w:val="630"/>
        <w:ind w:firstLine="567"/>
        <w:jc w:val="both"/>
        <w:widowControl w:val="off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rFonts w:eastAsia="Times New Roman"/>
          <w:szCs w:val="24"/>
          <w:lang w:eastAsia="ru-RU"/>
        </w:rPr>
        <w:t xml:space="preserve">Решением</w:t>
      </w:r>
      <w:r>
        <w:rPr>
          <w:rFonts w:eastAsia="Times New Roman"/>
          <w:szCs w:val="24"/>
          <w:lang w:eastAsia="ru-RU"/>
        </w:rPr>
        <w:t xml:space="preserve"> бюджетных ассигнований главных распорядителей средств бюджета</w:t>
      </w:r>
      <w:r>
        <w:rPr>
          <w:rFonts w:eastAsia="Times New Roman"/>
          <w:szCs w:val="24"/>
          <w:lang w:eastAsia="ru-RU"/>
        </w:rPr>
        <w:t xml:space="preserve"> муниципального образования </w:t>
      </w:r>
      <w:r>
        <w:rPr>
          <w:rFonts w:eastAsia="Times New Roman"/>
          <w:szCs w:val="24"/>
          <w:lang w:eastAsia="ru-RU"/>
        </w:rPr>
        <w:t xml:space="preserve">городское поселение Умба </w:t>
      </w:r>
      <w:r>
        <w:rPr>
          <w:rFonts w:eastAsia="Times New Roman"/>
          <w:szCs w:val="24"/>
          <w:lang w:eastAsia="ru-RU"/>
        </w:rPr>
        <w:t xml:space="preserve">Терск</w:t>
      </w:r>
      <w:r>
        <w:rPr>
          <w:rFonts w:eastAsia="Times New Roman"/>
          <w:szCs w:val="24"/>
          <w:lang w:eastAsia="ru-RU"/>
        </w:rPr>
        <w:t xml:space="preserve">ого</w:t>
      </w:r>
      <w:r>
        <w:rPr>
          <w:rFonts w:eastAsia="Times New Roman"/>
          <w:szCs w:val="24"/>
          <w:lang w:eastAsia="ru-RU"/>
        </w:rPr>
        <w:t xml:space="preserve"> район</w:t>
      </w:r>
      <w:r>
        <w:rPr>
          <w:rFonts w:eastAsia="Times New Roman"/>
          <w:szCs w:val="24"/>
          <w:lang w:eastAsia="ru-RU"/>
        </w:rPr>
        <w:t xml:space="preserve">а</w:t>
      </w:r>
      <w:r>
        <w:rPr>
          <w:rFonts w:eastAsia="Times New Roman"/>
          <w:szCs w:val="24"/>
          <w:lang w:eastAsia="ru-RU"/>
        </w:rPr>
        <w:t xml:space="preserve">, осуществляющих функции в соответствующей сфере деятельности, на:</w:t>
      </w:r>
      <w:r>
        <w:rPr>
          <w:rFonts w:eastAsia="Times New Roman"/>
          <w:szCs w:val="24"/>
          <w:lang w:eastAsia="ru-RU"/>
        </w:rPr>
      </w:r>
      <w:r>
        <w:rPr>
          <w:rFonts w:eastAsia="Times New Roman"/>
          <w:szCs w:val="24"/>
          <w:lang w:eastAsia="ru-RU"/>
        </w:rPr>
      </w:r>
    </w:p>
    <w:p>
      <w:pPr>
        <w:pStyle w:val="630"/>
        <w:ind w:firstLine="567"/>
        <w:jc w:val="both"/>
        <w:widowControl w:val="off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возмещение части затрат</w:t>
      </w:r>
      <w:r>
        <w:rPr>
          <w:rFonts w:eastAsia="Times New Roman"/>
          <w:szCs w:val="24"/>
          <w:lang w:eastAsia="ru-RU"/>
        </w:rPr>
        <w:t xml:space="preserve">, возникающих при оказании населению услуг общественных бань</w:t>
      </w:r>
      <w:r>
        <w:rPr>
          <w:rFonts w:eastAsia="Times New Roman"/>
          <w:szCs w:val="24"/>
          <w:lang w:eastAsia="ru-RU"/>
        </w:rPr>
        <w:t xml:space="preserve">.</w:t>
      </w:r>
      <w:r>
        <w:rPr>
          <w:rFonts w:eastAsia="Times New Roman"/>
          <w:szCs w:val="24"/>
          <w:lang w:eastAsia="ru-RU"/>
        </w:rPr>
      </w:r>
    </w:p>
    <w:sectPr>
      <w:footerReference w:type="default" r:id="rId8"/>
      <w:footnotePr/>
      <w:endnotePr/>
      <w:type w:val="nextPage"/>
      <w:pgSz w:w="11906" w:h="16838" w:orient="portrait"/>
      <w:pgMar w:top="1134" w:right="1276" w:bottom="1134" w:left="1559" w:header="709" w:footer="709" w:gutter="0"/>
      <w:pgNumType w:start="68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6"/>
      <w:jc w:val="center"/>
    </w:pPr>
    <w:r/>
    <w:r/>
  </w:p>
  <w:p>
    <w:pPr>
      <w:pStyle w:val="63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0"/>
    <w:next w:val="63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0"/>
    <w:next w:val="63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0"/>
    <w:next w:val="63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0"/>
    <w:next w:val="63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0"/>
    <w:next w:val="63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0"/>
    <w:next w:val="63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0"/>
    <w:next w:val="63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0"/>
    <w:next w:val="63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0"/>
    <w:next w:val="63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0"/>
    <w:next w:val="63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0"/>
    <w:next w:val="63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0"/>
    <w:next w:val="63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0"/>
    <w:next w:val="63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0"/>
    <w:next w:val="6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0"/>
    <w:next w:val="63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0"/>
    <w:next w:val="63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0"/>
    <w:next w:val="63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0"/>
    <w:next w:val="63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0"/>
    <w:next w:val="63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0"/>
    <w:next w:val="63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0"/>
    <w:next w:val="63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0"/>
    <w:next w:val="63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0"/>
    <w:next w:val="63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0"/>
    <w:next w:val="630"/>
    <w:uiPriority w:val="99"/>
    <w:unhideWhenUsed/>
    <w:pPr>
      <w:spacing w:after="0" w:afterAutospacing="0"/>
    </w:pPr>
  </w:style>
  <w:style w:type="paragraph" w:styleId="630" w:default="1">
    <w:name w:val="Normal"/>
    <w:next w:val="630"/>
    <w:link w:val="630"/>
    <w:qFormat/>
    <w:rPr>
      <w:sz w:val="24"/>
      <w:szCs w:val="28"/>
      <w:lang w:val="ru-RU" w:eastAsia="en-US" w:bidi="ar-SA"/>
    </w:rPr>
  </w:style>
  <w:style w:type="character" w:styleId="631">
    <w:name w:val="Основной шрифт абзаца"/>
    <w:next w:val="631"/>
    <w:link w:val="630"/>
    <w:uiPriority w:val="1"/>
    <w:semiHidden/>
    <w:unhideWhenUsed/>
  </w:style>
  <w:style w:type="table" w:styleId="632">
    <w:name w:val="Обычная таблица"/>
    <w:next w:val="632"/>
    <w:link w:val="630"/>
    <w:uiPriority w:val="99"/>
    <w:semiHidden/>
    <w:unhideWhenUsed/>
    <w:qFormat/>
    <w:tblPr/>
  </w:style>
  <w:style w:type="numbering" w:styleId="633">
    <w:name w:val="Нет списка"/>
    <w:next w:val="633"/>
    <w:link w:val="630"/>
    <w:uiPriority w:val="99"/>
    <w:semiHidden/>
    <w:unhideWhenUsed/>
  </w:style>
  <w:style w:type="paragraph" w:styleId="634">
    <w:name w:val="Верхний колонтитул"/>
    <w:basedOn w:val="630"/>
    <w:next w:val="634"/>
    <w:link w:val="63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35">
    <w:name w:val="Верхний колонтитул Знак"/>
    <w:basedOn w:val="631"/>
    <w:next w:val="635"/>
    <w:link w:val="634"/>
    <w:uiPriority w:val="99"/>
  </w:style>
  <w:style w:type="paragraph" w:styleId="636">
    <w:name w:val="Нижний колонтитул"/>
    <w:basedOn w:val="630"/>
    <w:next w:val="636"/>
    <w:link w:val="63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37">
    <w:name w:val="Нижний колонтитул Знак"/>
    <w:basedOn w:val="631"/>
    <w:next w:val="637"/>
    <w:link w:val="636"/>
    <w:uiPriority w:val="99"/>
  </w:style>
  <w:style w:type="paragraph" w:styleId="638">
    <w:name w:val="Текст выноски"/>
    <w:basedOn w:val="630"/>
    <w:next w:val="638"/>
    <w:link w:val="639"/>
    <w:uiPriority w:val="99"/>
    <w:semiHidden/>
    <w:unhideWhenUsed/>
    <w:rPr>
      <w:rFonts w:ascii="Tahoma" w:hAnsi="Tahoma" w:cs="Tahoma"/>
      <w:sz w:val="16"/>
      <w:szCs w:val="16"/>
    </w:rPr>
  </w:style>
  <w:style w:type="character" w:styleId="639">
    <w:name w:val="Текст выноски Знак"/>
    <w:next w:val="639"/>
    <w:link w:val="638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640">
    <w:name w:val="Знак примечания"/>
    <w:next w:val="640"/>
    <w:link w:val="630"/>
    <w:uiPriority w:val="99"/>
    <w:semiHidden/>
    <w:unhideWhenUsed/>
    <w:rPr>
      <w:sz w:val="16"/>
      <w:szCs w:val="16"/>
    </w:rPr>
  </w:style>
  <w:style w:type="paragraph" w:styleId="641">
    <w:name w:val="Текст примечания"/>
    <w:basedOn w:val="630"/>
    <w:next w:val="641"/>
    <w:link w:val="642"/>
    <w:uiPriority w:val="99"/>
    <w:semiHidden/>
    <w:unhideWhenUsed/>
    <w:rPr>
      <w:sz w:val="20"/>
      <w:szCs w:val="20"/>
    </w:rPr>
  </w:style>
  <w:style w:type="character" w:styleId="642">
    <w:name w:val="Текст примечания Знак"/>
    <w:next w:val="642"/>
    <w:link w:val="641"/>
    <w:uiPriority w:val="99"/>
    <w:semiHidden/>
    <w:rPr>
      <w:lang w:eastAsia="en-US"/>
    </w:rPr>
  </w:style>
  <w:style w:type="paragraph" w:styleId="643">
    <w:name w:val="Тема примечания"/>
    <w:basedOn w:val="641"/>
    <w:next w:val="641"/>
    <w:link w:val="644"/>
    <w:uiPriority w:val="99"/>
    <w:semiHidden/>
    <w:unhideWhenUsed/>
    <w:rPr>
      <w:b/>
      <w:bCs/>
    </w:rPr>
  </w:style>
  <w:style w:type="character" w:styleId="644">
    <w:name w:val="Тема примечания Знак"/>
    <w:next w:val="644"/>
    <w:link w:val="643"/>
    <w:uiPriority w:val="99"/>
    <w:semiHidden/>
    <w:rPr>
      <w:b/>
      <w:bCs/>
      <w:lang w:eastAsia="en-US"/>
    </w:rPr>
  </w:style>
  <w:style w:type="paragraph" w:styleId="645">
    <w:name w:val="Рецензия"/>
    <w:next w:val="645"/>
    <w:link w:val="630"/>
    <w:hidden/>
    <w:uiPriority w:val="99"/>
    <w:semiHidden/>
    <w:rPr>
      <w:sz w:val="24"/>
      <w:szCs w:val="28"/>
      <w:lang w:val="ru-RU" w:eastAsia="en-US" w:bidi="ar-SA"/>
    </w:rPr>
  </w:style>
  <w:style w:type="paragraph" w:styleId="646">
    <w:name w:val="ConsPlusNormal"/>
    <w:basedOn w:val="630"/>
    <w:next w:val="646"/>
    <w:link w:val="630"/>
    <w:rPr>
      <w:rFonts w:ascii="Arial" w:hAnsi="Arial" w:eastAsia="Calibri" w:cs="Arial"/>
      <w:sz w:val="20"/>
      <w:szCs w:val="20"/>
      <w:lang w:eastAsia="ru-RU"/>
    </w:rPr>
  </w:style>
  <w:style w:type="character" w:styleId="744" w:default="1">
    <w:name w:val="Default Paragraph Font"/>
    <w:uiPriority w:val="1"/>
    <w:semiHidden/>
    <w:unhideWhenUsed/>
  </w:style>
  <w:style w:type="numbering" w:styleId="745" w:default="1">
    <w:name w:val="No List"/>
    <w:uiPriority w:val="99"/>
    <w:semiHidden/>
    <w:unhideWhenUsed/>
  </w:style>
  <w:style w:type="table" w:styleId="74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Министерство финансов Мурманской области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Понетовская ТГ</dc:creator>
  <cp:revision>16</cp:revision>
  <dcterms:created xsi:type="dcterms:W3CDTF">2016-11-16T10:31:00Z</dcterms:created>
  <dcterms:modified xsi:type="dcterms:W3CDTF">2024-11-12T06:34:08Z</dcterms:modified>
  <cp:version>1048576</cp:version>
</cp:coreProperties>
</file>