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депутатов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854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городское поселение Умба Терского района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842"/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 xml:space="preserve">(</w:t>
      </w:r>
      <w:r>
        <w:rPr>
          <w:b/>
          <w:sz w:val="24"/>
        </w:rPr>
        <w:t xml:space="preserve">двадцать восьмое</w:t>
      </w:r>
      <w:r>
        <w:rPr>
          <w:b/>
          <w:sz w:val="24"/>
        </w:rPr>
        <w:t xml:space="preserve"> заседание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четвертого </w:t>
      </w:r>
      <w:r>
        <w:rPr>
          <w:b/>
          <w:sz w:val="24"/>
        </w:rPr>
        <w:t xml:space="preserve">созыва)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2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6"/>
      </w:pPr>
      <w:r>
        <w:t xml:space="preserve">РЕШЕНИЕ</w:t>
      </w:r>
      <w:r/>
    </w:p>
    <w:p>
      <w:pPr>
        <w:pStyle w:val="842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3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от «20</w:t>
      </w:r>
      <w:r>
        <w:rPr>
          <w:b w:val="0"/>
          <w:sz w:val="24"/>
          <w:u w:val="none"/>
        </w:rPr>
        <w:t xml:space="preserve">» </w:t>
      </w:r>
      <w:r>
        <w:rPr>
          <w:b w:val="0"/>
          <w:sz w:val="24"/>
          <w:u w:val="none"/>
        </w:rPr>
        <w:t xml:space="preserve">декабря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20</w:t>
      </w:r>
      <w:r>
        <w:rPr>
          <w:b w:val="0"/>
          <w:sz w:val="24"/>
          <w:u w:val="none"/>
        </w:rPr>
        <w:t xml:space="preserve">2</w:t>
      </w:r>
      <w:r>
        <w:rPr>
          <w:b w:val="0"/>
          <w:sz w:val="24"/>
          <w:u w:val="none"/>
        </w:rPr>
        <w:t xml:space="preserve">4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г.                    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        </w:t>
      </w:r>
      <w:r>
        <w:rPr>
          <w:b w:val="0"/>
          <w:sz w:val="24"/>
          <w:u w:val="none"/>
        </w:rPr>
        <w:t xml:space="preserve">        </w:t>
      </w:r>
      <w:r>
        <w:rPr>
          <w:b w:val="0"/>
          <w:sz w:val="24"/>
          <w:u w:val="none"/>
        </w:rPr>
        <w:t xml:space="preserve">№  </w:t>
      </w:r>
      <w:r>
        <w:rPr>
          <w:b w:val="0"/>
          <w:sz w:val="24"/>
          <w:u w:val="none"/>
        </w:rPr>
        <w:t xml:space="preserve">115</w:t>
      </w:r>
      <w:r>
        <w:rPr>
          <w:b w:val="0"/>
          <w:sz w:val="24"/>
          <w:u w:val="none"/>
        </w:rPr>
        <w:t xml:space="preserve">                    </w:t>
      </w:r>
      <w:r>
        <w:rPr>
          <w:b w:val="0"/>
          <w:sz w:val="24"/>
          <w:u w:val="none"/>
        </w:rPr>
        <w:t xml:space="preserve">           </w:t>
      </w:r>
      <w:r>
        <w:rPr>
          <w:b w:val="0"/>
          <w:sz w:val="24"/>
          <w:u w:val="none"/>
        </w:rPr>
        <w:t xml:space="preserve">   </w:t>
      </w:r>
      <w:r>
        <w:rPr>
          <w:b w:val="0"/>
          <w:sz w:val="24"/>
          <w:u w:val="none"/>
        </w:rPr>
        <w:t xml:space="preserve">        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     </w:t>
      </w:r>
      <w:r>
        <w:rPr>
          <w:b w:val="0"/>
          <w:sz w:val="24"/>
          <w:u w:val="none"/>
        </w:rPr>
        <w:t xml:space="preserve"> п.г.т.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Умба</w:t>
      </w:r>
      <w:r>
        <w:rPr>
          <w:b w:val="0"/>
          <w:sz w:val="24"/>
          <w:u w:val="none"/>
        </w:rPr>
      </w:r>
      <w:r>
        <w:rPr>
          <w:b w:val="0"/>
          <w:sz w:val="24"/>
          <w:u w:val="none"/>
        </w:rPr>
      </w:r>
    </w:p>
    <w:p>
      <w:pPr>
        <w:pStyle w:val="842"/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2"/>
        <w:jc w:val="center"/>
        <w:rPr>
          <w:b/>
          <w:sz w:val="24"/>
        </w:rPr>
      </w:pPr>
      <w:r>
        <w:rPr>
          <w:b/>
          <w:sz w:val="24"/>
        </w:rPr>
        <w:t xml:space="preserve">О бюджет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муниципального образования </w:t>
      </w:r>
      <w:r>
        <w:rPr>
          <w:b/>
          <w:sz w:val="24"/>
        </w:rPr>
        <w:t xml:space="preserve">городско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поселени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Умба 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2"/>
        <w:jc w:val="center"/>
        <w:rPr>
          <w:sz w:val="24"/>
        </w:rPr>
      </w:pPr>
      <w:r>
        <w:rPr>
          <w:b/>
          <w:sz w:val="24"/>
        </w:rPr>
        <w:t xml:space="preserve">Терского района на </w:t>
      </w:r>
      <w:r>
        <w:rPr>
          <w:b/>
          <w:sz w:val="24"/>
        </w:rPr>
        <w:t xml:space="preserve">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5</w:t>
      </w:r>
      <w:r>
        <w:rPr>
          <w:b/>
          <w:sz w:val="24"/>
        </w:rPr>
        <w:t xml:space="preserve"> год</w:t>
      </w:r>
      <w:r>
        <w:rPr>
          <w:b/>
          <w:sz w:val="24"/>
        </w:rPr>
        <w:t xml:space="preserve"> и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на</w:t>
      </w:r>
      <w:r>
        <w:rPr>
          <w:b/>
          <w:sz w:val="24"/>
        </w:rPr>
        <w:t xml:space="preserve"> плановый период 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6</w:t>
      </w:r>
      <w:r>
        <w:rPr>
          <w:b/>
          <w:sz w:val="24"/>
        </w:rPr>
        <w:t xml:space="preserve"> и 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7</w:t>
      </w:r>
      <w:r>
        <w:rPr>
          <w:b/>
          <w:sz w:val="24"/>
        </w:rPr>
        <w:t xml:space="preserve"> годов</w:t>
      </w:r>
      <w:r>
        <w:rPr>
          <w:b/>
          <w:sz w:val="24"/>
        </w:rPr>
        <w:t xml:space="preserve"> </w:t>
      </w:r>
      <w:r>
        <w:rPr>
          <w:sz w:val="24"/>
        </w:rPr>
      </w:r>
      <w:r>
        <w:rPr>
          <w:sz w:val="24"/>
        </w:rPr>
      </w:r>
    </w:p>
    <w:p>
      <w:pPr>
        <w:pStyle w:val="842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</w:r>
      <w:r>
        <w:rPr>
          <w:sz w:val="24"/>
        </w:rPr>
      </w:r>
    </w:p>
    <w:p>
      <w:pPr>
        <w:pStyle w:val="842"/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bookmarkStart w:id="0" w:name="_Hlk56550702"/>
      <w:r>
        <w:rPr>
          <w:sz w:val="24"/>
          <w:szCs w:val="24"/>
        </w:rPr>
        <w:t xml:space="preserve">муниципального образования</w:t>
      </w:r>
      <w:r>
        <w:t xml:space="preserve"> </w:t>
      </w:r>
      <w:r>
        <w:rPr>
          <w:sz w:val="24"/>
        </w:rPr>
        <w:t xml:space="preserve">городского поселения Умба </w:t>
      </w:r>
      <w:r>
        <w:rPr>
          <w:sz w:val="24"/>
        </w:rPr>
        <w:t xml:space="preserve">Терского района</w:t>
      </w:r>
      <w:bookmarkEnd w:id="0"/>
      <w:r>
        <w:rPr>
          <w:sz w:val="24"/>
        </w:rPr>
        <w:t xml:space="preserve">  </w:t>
      </w:r>
      <w:r>
        <w:rPr>
          <w:b/>
          <w:sz w:val="24"/>
        </w:rPr>
        <w:t xml:space="preserve">решил</w:t>
      </w:r>
      <w:r>
        <w:rPr>
          <w:sz w:val="24"/>
        </w:rPr>
        <w:t xml:space="preserve">:</w:t>
      </w:r>
      <w:r>
        <w:rPr>
          <w:sz w:val="24"/>
        </w:rPr>
      </w:r>
      <w:r>
        <w:rPr>
          <w:sz w:val="24"/>
        </w:rPr>
      </w:r>
    </w:p>
    <w:p>
      <w:pPr>
        <w:pStyle w:val="842"/>
        <w:ind w:firstLine="709"/>
        <w:jc w:val="both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1. Основные характеристики бюджета муниципального образования </w:t>
      </w:r>
      <w:r>
        <w:rPr>
          <w:b/>
          <w:sz w:val="24"/>
        </w:rPr>
        <w:t xml:space="preserve">городское поселение Умба </w:t>
      </w:r>
      <w:r>
        <w:rPr>
          <w:b/>
          <w:bCs/>
          <w:sz w:val="24"/>
          <w:szCs w:val="24"/>
        </w:rPr>
        <w:t xml:space="preserve">Терск</w:t>
      </w:r>
      <w:r>
        <w:rPr>
          <w:b/>
          <w:bCs/>
          <w:sz w:val="24"/>
          <w:szCs w:val="24"/>
        </w:rPr>
        <w:t xml:space="preserve">ого</w:t>
      </w:r>
      <w:r>
        <w:rPr>
          <w:b/>
          <w:bCs/>
          <w:sz w:val="24"/>
          <w:szCs w:val="24"/>
        </w:rPr>
        <w:t xml:space="preserve"> район</w:t>
      </w:r>
      <w:r>
        <w:rPr>
          <w:b/>
          <w:bCs/>
          <w:sz w:val="24"/>
          <w:szCs w:val="24"/>
        </w:rPr>
        <w:t xml:space="preserve">а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_813"/>
        <w:ind w:firstLine="720"/>
      </w:pPr>
      <w:r>
        <w:t xml:space="preserve">1. Утвердить основные характеристики бюджета </w:t>
      </w:r>
      <w:r>
        <w:rPr>
          <w:szCs w:val="24"/>
        </w:rPr>
        <w:t xml:space="preserve">муниципального образования</w:t>
      </w:r>
      <w:r>
        <w:t xml:space="preserve"> городское поселение Умба Терского района (далее - бюджета городского поселения Умба)</w:t>
      </w:r>
      <w:r>
        <w:rPr>
          <w:highlight w:val="white"/>
        </w:rPr>
        <w:t xml:space="preserve"> на</w:t>
      </w:r>
      <w:r>
        <w:rPr>
          <w:highlight w:val="white"/>
        </w:rPr>
        <w:t xml:space="preserve"> 20</w:t>
      </w:r>
      <w:r>
        <w:rPr>
          <w:highlight w:val="white"/>
        </w:rPr>
        <w:t xml:space="preserve">2</w:t>
      </w:r>
      <w:r>
        <w:rPr>
          <w:highlight w:val="white"/>
        </w:rPr>
        <w:t xml:space="preserve">5</w:t>
      </w:r>
      <w:r>
        <w:rPr>
          <w:highlight w:val="white"/>
        </w:rPr>
        <w:t xml:space="preserve"> го</w:t>
      </w:r>
      <w:r>
        <w:t xml:space="preserve">д:</w:t>
      </w:r>
      <w:r/>
      <w:r/>
    </w:p>
    <w:p>
      <w:pPr>
        <w:pStyle w:val="1_813"/>
        <w:ind w:firstLine="720"/>
      </w:pPr>
      <w:r>
        <w:t xml:space="preserve">прогнозируемый общий объем  доходов  в сумме </w:t>
      </w:r>
      <w:r>
        <w:t xml:space="preserve">122 988,4 тыс.</w:t>
      </w:r>
      <w:r>
        <w:t xml:space="preserve"> </w:t>
      </w:r>
      <w:r>
        <w:t xml:space="preserve">рублей;</w:t>
      </w:r>
      <w:r/>
      <w:r/>
    </w:p>
    <w:p>
      <w:pPr>
        <w:pStyle w:val="1_813"/>
        <w:ind w:firstLine="720"/>
      </w:pPr>
      <w:r>
        <w:t xml:space="preserve">общий объем расходов в сумме  </w:t>
      </w:r>
      <w:r>
        <w:t xml:space="preserve">129 136,0</w:t>
      </w:r>
      <w:r>
        <w:t xml:space="preserve"> </w:t>
      </w:r>
      <w:r>
        <w:t xml:space="preserve">тыс. рублей;</w:t>
      </w:r>
      <w:r/>
      <w:r/>
    </w:p>
    <w:p>
      <w:pPr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верхний предел муниципального долга на 1 января 2026 года составляет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2 800,0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тыс. руб.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52"/>
      </w:pPr>
      <w:r>
        <w:t xml:space="preserve">дефицит бюджета городского поселения Умба в сумме </w:t>
      </w:r>
      <w:r>
        <w:t xml:space="preserve">6 147,6 тыс. рублей</w:t>
      </w:r>
      <w:r>
        <w:t xml:space="preserve">.</w:t>
      </w:r>
      <w:r/>
      <w:r/>
      <w:r/>
    </w:p>
    <w:p>
      <w:pPr>
        <w:pStyle w:val="852"/>
      </w:pPr>
      <w:r>
        <w:t xml:space="preserve">2. </w:t>
      </w:r>
      <w:r>
        <w:t xml:space="preserve">Утвердить основные характеристики бюджета городского поселения Умба на 20</w:t>
      </w:r>
      <w:r>
        <w:t xml:space="preserve">2</w:t>
      </w:r>
      <w:r>
        <w:rPr>
          <w:lang w:val="ru-RU"/>
        </w:rPr>
        <w:t xml:space="preserve">6</w:t>
      </w:r>
      <w:r>
        <w:t xml:space="preserve"> </w:t>
      </w:r>
      <w:r>
        <w:t xml:space="preserve">год и на 20</w:t>
      </w:r>
      <w:r>
        <w:t xml:space="preserve">2</w:t>
      </w:r>
      <w:r>
        <w:rPr>
          <w:lang w:val="ru-RU"/>
        </w:rPr>
        <w:t xml:space="preserve">7</w:t>
      </w:r>
      <w:r>
        <w:t xml:space="preserve"> год:</w:t>
      </w:r>
      <w:r/>
    </w:p>
    <w:p>
      <w:pPr>
        <w:pStyle w:val="852"/>
      </w:pPr>
      <w:r>
        <w:t xml:space="preserve">прогнозируемый общий объем доходов на 20</w:t>
      </w:r>
      <w:r>
        <w:t xml:space="preserve">2</w:t>
      </w:r>
      <w:r>
        <w:rPr>
          <w:lang w:val="ru-RU"/>
        </w:rPr>
        <w:t xml:space="preserve">6</w:t>
      </w:r>
      <w:r>
        <w:t xml:space="preserve"> год в сумме </w:t>
      </w:r>
      <w:r>
        <w:rPr>
          <w:lang w:val="ru-RU"/>
        </w:rPr>
        <w:t xml:space="preserve">106 870,9</w:t>
      </w:r>
      <w:r>
        <w:t xml:space="preserve"> </w:t>
      </w:r>
      <w:r>
        <w:t xml:space="preserve">тыс.рублей;</w:t>
      </w:r>
      <w:r/>
    </w:p>
    <w:p>
      <w:pPr>
        <w:pStyle w:val="852"/>
      </w:pPr>
      <w:r>
        <w:t xml:space="preserve">общий объем расходов на 20</w:t>
      </w:r>
      <w:r>
        <w:t xml:space="preserve">2</w:t>
      </w:r>
      <w:r>
        <w:rPr>
          <w:lang w:val="ru-RU"/>
        </w:rPr>
        <w:t xml:space="preserve">6</w:t>
      </w:r>
      <w:r>
        <w:t xml:space="preserve"> год в сумме </w:t>
      </w:r>
      <w:r>
        <w:rPr>
          <w:lang w:val="ru-RU"/>
        </w:rPr>
        <w:t xml:space="preserve">106 904,5</w:t>
      </w:r>
      <w:r>
        <w:rPr>
          <w:lang w:val="ru-RU"/>
        </w:rPr>
        <w:t xml:space="preserve"> </w:t>
      </w:r>
      <w:r>
        <w:t xml:space="preserve">тыс. рублей</w:t>
      </w:r>
      <w:r>
        <w:rPr>
          <w:rFonts w:eastAsia="Calibri"/>
          <w:szCs w:val="24"/>
        </w:rPr>
        <w:t xml:space="preserve">,</w:t>
      </w:r>
      <w:r>
        <w:rPr>
          <w:szCs w:val="24"/>
        </w:rPr>
        <w:t xml:space="preserve"> в том числе условно утвержденные расходы в сумме </w:t>
      </w:r>
      <w:r>
        <w:rPr>
          <w:szCs w:val="24"/>
          <w:lang w:val="ru-RU"/>
        </w:rPr>
        <w:t xml:space="preserve">2 090,9 </w:t>
      </w:r>
      <w:r>
        <w:rPr>
          <w:szCs w:val="24"/>
        </w:rPr>
        <w:t xml:space="preserve"> тыс. рублей</w:t>
      </w:r>
      <w:r>
        <w:t xml:space="preserve">;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верхний предел муниципального долга на 1 января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00</w:t>
      </w:r>
      <w:r>
        <w:rPr>
          <w:sz w:val="24"/>
          <w:szCs w:val="24"/>
        </w:rPr>
        <w:t xml:space="preserve"> тыс.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</w:pPr>
      <w:r>
        <w:t xml:space="preserve">дефицит</w:t>
      </w:r>
      <w:r>
        <w:t xml:space="preserve"> бюджета городского поселения Умба на 20</w:t>
      </w:r>
      <w:r>
        <w:t xml:space="preserve">2</w:t>
      </w:r>
      <w:r>
        <w:rPr>
          <w:lang w:val="ru-RU"/>
        </w:rPr>
        <w:t xml:space="preserve">6</w:t>
      </w:r>
      <w:r>
        <w:t xml:space="preserve"> год в сумме </w:t>
      </w:r>
      <w:r>
        <w:rPr>
          <w:lang w:val="ru-RU"/>
        </w:rPr>
        <w:t xml:space="preserve">33,6</w:t>
      </w:r>
      <w:r>
        <w:t xml:space="preserve"> тыс. рублей. </w:t>
      </w:r>
      <w:r/>
    </w:p>
    <w:p>
      <w:pPr>
        <w:pStyle w:val="852"/>
      </w:pPr>
      <w:r>
        <w:t xml:space="preserve">прогнозируемый общий объем  по доходов на 20</w:t>
      </w:r>
      <w:r>
        <w:t xml:space="preserve">2</w:t>
      </w:r>
      <w:r>
        <w:rPr>
          <w:lang w:val="ru-RU"/>
        </w:rPr>
        <w:t xml:space="preserve">7</w:t>
      </w:r>
      <w:r>
        <w:t xml:space="preserve"> год в сумме </w:t>
      </w:r>
      <w:r>
        <w:rPr>
          <w:lang w:val="ru-RU"/>
        </w:rPr>
        <w:t xml:space="preserve">106 651,0</w:t>
      </w:r>
      <w:r>
        <w:t xml:space="preserve"> тыс.руб.;</w:t>
      </w:r>
      <w:r/>
    </w:p>
    <w:p>
      <w:pPr>
        <w:pStyle w:val="852"/>
      </w:pPr>
      <w:r>
        <w:t xml:space="preserve">общий объем расходов на 20</w:t>
      </w:r>
      <w:r>
        <w:t xml:space="preserve">2</w:t>
      </w:r>
      <w:r>
        <w:rPr>
          <w:lang w:val="ru-RU"/>
        </w:rPr>
        <w:t xml:space="preserve">7</w:t>
      </w:r>
      <w:r>
        <w:t xml:space="preserve"> год в сумме </w:t>
      </w:r>
      <w:r>
        <w:rPr>
          <w:lang w:val="ru-RU"/>
        </w:rPr>
        <w:t xml:space="preserve">106 739,4</w:t>
      </w:r>
      <w:r>
        <w:t xml:space="preserve"> тыс. рублей</w:t>
      </w:r>
      <w:r>
        <w:rPr>
          <w:rFonts w:eastAsia="Calibri"/>
          <w:szCs w:val="24"/>
        </w:rPr>
        <w:t xml:space="preserve">,</w:t>
      </w:r>
      <w:r>
        <w:rPr>
          <w:szCs w:val="24"/>
        </w:rPr>
        <w:t xml:space="preserve"> в том числе условно утвержденные расходы в сумме </w:t>
      </w:r>
      <w:r>
        <w:rPr>
          <w:szCs w:val="24"/>
          <w:lang w:val="ru-RU"/>
        </w:rPr>
        <w:t xml:space="preserve">4</w:t>
      </w:r>
      <w:r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</w:t>
      </w:r>
      <w:r>
        <w:rPr>
          <w:szCs w:val="24"/>
          <w:lang w:val="ru-RU"/>
        </w:rPr>
        <w:t xml:space="preserve">6,</w:t>
      </w:r>
      <w:r>
        <w:rPr>
          <w:szCs w:val="24"/>
          <w:lang w:val="ru-RU"/>
        </w:rPr>
        <w:t xml:space="preserve">7</w:t>
      </w:r>
      <w:r>
        <w:rPr>
          <w:szCs w:val="24"/>
        </w:rPr>
        <w:t xml:space="preserve"> тыс. рублей</w:t>
      </w:r>
      <w:r>
        <w:t xml:space="preserve">;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верхний предел муниципального долга на 1 января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00,0</w:t>
      </w:r>
      <w:r>
        <w:rPr>
          <w:sz w:val="24"/>
          <w:szCs w:val="24"/>
        </w:rPr>
        <w:t xml:space="preserve"> тыс.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rPr>
          <w:lang w:val="ru-RU"/>
        </w:rPr>
      </w:pPr>
      <w:r>
        <w:t xml:space="preserve">дефицит бюджета</w:t>
      </w:r>
      <w:r>
        <w:t xml:space="preserve"> городского поселения Умба </w:t>
      </w:r>
      <w:r>
        <w:t xml:space="preserve">на 202</w:t>
      </w:r>
      <w:r>
        <w:rPr>
          <w:lang w:val="ru-RU"/>
        </w:rPr>
        <w:t xml:space="preserve">7</w:t>
      </w:r>
      <w:r>
        <w:t xml:space="preserve"> год </w:t>
      </w:r>
      <w:r>
        <w:t xml:space="preserve">в сумме </w:t>
      </w:r>
      <w:r>
        <w:rPr>
          <w:lang w:val="ru-RU"/>
        </w:rPr>
        <w:t xml:space="preserve">88,4</w:t>
      </w:r>
      <w:r>
        <w:t xml:space="preserve"> тыс. рублей. 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2.  Нормативы распределения доходов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2"/>
        <w:rPr>
          <w:lang w:val="ru-RU"/>
        </w:rPr>
      </w:pPr>
      <w:r>
        <w:rPr>
          <w:lang w:val="ru-RU"/>
        </w:rPr>
        <w:t xml:space="preserve">1</w:t>
      </w:r>
      <w:r>
        <w:t xml:space="preserve">. </w:t>
      </w:r>
      <w:r>
        <w:t xml:space="preserve">Утвердить в соответствии с нормами Бюджетного кодекса Российской Федерации и законодательными актами Мурманской области нормативы распределения доходов </w:t>
      </w:r>
      <w:r>
        <w:rPr>
          <w:szCs w:val="24"/>
        </w:rPr>
        <w:t xml:space="preserve">бюджет</w:t>
      </w:r>
      <w:r>
        <w:rPr>
          <w:szCs w:val="24"/>
        </w:rPr>
        <w:t xml:space="preserve">у</w:t>
      </w:r>
      <w:r>
        <w:t xml:space="preserve"> </w:t>
      </w:r>
      <w:r>
        <w:rPr>
          <w:szCs w:val="24"/>
        </w:rPr>
        <w:t xml:space="preserve">городского поселения Умба</w:t>
      </w:r>
      <w:r>
        <w:t xml:space="preserve"> на 20</w:t>
      </w:r>
      <w:r>
        <w:t xml:space="preserve">2</w:t>
      </w:r>
      <w:r>
        <w:rPr>
          <w:lang w:val="ru-RU"/>
        </w:rPr>
        <w:t xml:space="preserve">5</w:t>
      </w:r>
      <w:r>
        <w:t xml:space="preserve"> год и плановый период 20</w:t>
      </w:r>
      <w:r>
        <w:t xml:space="preserve">2</w:t>
      </w:r>
      <w:r>
        <w:rPr>
          <w:lang w:val="ru-RU"/>
        </w:rPr>
        <w:t xml:space="preserve">6</w:t>
      </w:r>
      <w:r>
        <w:t xml:space="preserve"> и 202</w:t>
      </w:r>
      <w:r>
        <w:rPr>
          <w:lang w:val="ru-RU"/>
        </w:rPr>
        <w:t xml:space="preserve">7</w:t>
      </w:r>
      <w:r>
        <w:t xml:space="preserve"> года</w:t>
      </w:r>
      <w:r>
        <w:t xml:space="preserve"> </w:t>
      </w:r>
      <w:r>
        <w:t xml:space="preserve">согласно приложени</w:t>
      </w:r>
      <w:r>
        <w:t xml:space="preserve">ю</w:t>
      </w:r>
      <w:r>
        <w:t xml:space="preserve"> 1 к настоящему решению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3. Особенности зачисления средств в погашение дебиторской задолженности прошлых лет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2"/>
        <w:rPr>
          <w:szCs w:val="24"/>
        </w:rPr>
      </w:pPr>
      <w:r>
        <w:rPr>
          <w:lang w:val="ru-RU"/>
        </w:rPr>
        <w:t xml:space="preserve">1</w:t>
      </w:r>
      <w:r>
        <w:t xml:space="preserve">. Установить, что в 20</w:t>
      </w:r>
      <w:r>
        <w:t xml:space="preserve">2</w:t>
      </w:r>
      <w:r>
        <w:rPr>
          <w:lang w:val="ru-RU"/>
        </w:rPr>
        <w:t xml:space="preserve">5</w:t>
      </w:r>
      <w:r>
        <w:t xml:space="preserve"> году и в плановом периоде 202</w:t>
      </w:r>
      <w:r>
        <w:rPr>
          <w:lang w:val="ru-RU"/>
        </w:rPr>
        <w:t xml:space="preserve">6</w:t>
      </w:r>
      <w:r>
        <w:t xml:space="preserve"> и 202</w:t>
      </w:r>
      <w:r>
        <w:rPr>
          <w:lang w:val="ru-RU"/>
        </w:rPr>
        <w:t xml:space="preserve">7</w:t>
      </w:r>
      <w:r>
        <w:t xml:space="preserve"> годов средства, поступающие </w:t>
      </w:r>
      <w:r>
        <w:rPr>
          <w:szCs w:val="24"/>
        </w:rPr>
        <w:t xml:space="preserve">на лицевые счета</w:t>
      </w:r>
      <w:r>
        <w:t xml:space="preserve">:</w:t>
      </w:r>
      <w:r>
        <w:rPr>
          <w:szCs w:val="24"/>
        </w:rPr>
      </w:r>
      <w:r>
        <w:rPr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муниципальных казенных </w:t>
      </w:r>
      <w:r>
        <w:rPr>
          <w:sz w:val="24"/>
          <w:szCs w:val="24"/>
        </w:rPr>
        <w:t xml:space="preserve">учреждений</w:t>
      </w:r>
      <w:r>
        <w:rPr>
          <w:sz w:val="24"/>
          <w:szCs w:val="24"/>
        </w:rPr>
        <w:t xml:space="preserve"> в погашение дебиторской задолженности прошлых лет</w:t>
      </w:r>
      <w:r>
        <w:rPr>
          <w:sz w:val="24"/>
          <w:szCs w:val="24"/>
        </w:rPr>
        <w:t xml:space="preserve">, в полном объеме зачисляются в доходы бюджета</w:t>
      </w:r>
      <w: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rPr>
          <w:szCs w:val="24"/>
          <w:lang w:val="ru-RU"/>
        </w:rPr>
      </w:pPr>
      <w:r>
        <w:rPr>
          <w:szCs w:val="24"/>
        </w:rPr>
        <w:t xml:space="preserve">- муниципальных бюджетных и автономных учреждений</w:t>
      </w:r>
      <w:r>
        <w:t xml:space="preserve"> </w:t>
      </w:r>
      <w:r>
        <w:t xml:space="preserve">в погашение дебиторской задолженности прошлых лет</w:t>
      </w:r>
      <w:r>
        <w:rPr>
          <w:szCs w:val="24"/>
        </w:rPr>
        <w:t xml:space="preserve">, числящейся в учете до момента изменения </w:t>
      </w:r>
      <w:r>
        <w:rPr>
          <w:szCs w:val="24"/>
          <w:lang w:val="ru-RU"/>
        </w:rPr>
        <w:t xml:space="preserve">в установленном порядке </w:t>
      </w:r>
      <w:r>
        <w:rPr>
          <w:szCs w:val="24"/>
        </w:rPr>
        <w:t xml:space="preserve">типа</w:t>
      </w:r>
      <w:r>
        <w:rPr>
          <w:szCs w:val="24"/>
          <w:lang w:val="ru-RU"/>
        </w:rPr>
        <w:t xml:space="preserve"> казенного</w:t>
      </w:r>
      <w:r>
        <w:rPr>
          <w:szCs w:val="24"/>
        </w:rPr>
        <w:t xml:space="preserve"> учреждения</w:t>
      </w:r>
      <w:r>
        <w:rPr>
          <w:szCs w:val="24"/>
          <w:lang w:val="ru-RU"/>
        </w:rPr>
        <w:t xml:space="preserve"> на </w:t>
      </w:r>
      <w:r>
        <w:rPr>
          <w:szCs w:val="24"/>
        </w:rPr>
        <w:t xml:space="preserve">бюджетных и</w:t>
      </w:r>
      <w:r>
        <w:rPr>
          <w:szCs w:val="24"/>
          <w:lang w:val="ru-RU"/>
        </w:rPr>
        <w:t xml:space="preserve">ли</w:t>
      </w:r>
      <w:r>
        <w:rPr>
          <w:szCs w:val="24"/>
        </w:rPr>
        <w:t xml:space="preserve"> автономных</w:t>
      </w:r>
      <w:r>
        <w:rPr>
          <w:szCs w:val="24"/>
        </w:rPr>
        <w:t xml:space="preserve">, в полном объеме зачисляются в доходы бюджета </w:t>
      </w:r>
      <w:r>
        <w:t xml:space="preserve">городского поселения Умба</w:t>
      </w:r>
      <w:r>
        <w:rPr>
          <w:szCs w:val="24"/>
        </w:rPr>
        <w:t xml:space="preserve">.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852"/>
        <w:rPr>
          <w:szCs w:val="24"/>
          <w:lang w:val="ru-RU"/>
        </w:rPr>
      </w:pPr>
      <w:r>
        <w:rPr>
          <w:szCs w:val="24"/>
          <w:lang w:val="ru-RU"/>
        </w:rPr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4. Особенности использования средств, получаемых муниципальными учреждениями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2"/>
        <w:rPr>
          <w:szCs w:val="24"/>
          <w:lang w:val="ru-RU" w:eastAsia="ru-RU"/>
        </w:rPr>
      </w:pPr>
      <w:r>
        <w:rPr>
          <w:szCs w:val="24"/>
          <w:lang w:val="ru-RU"/>
        </w:rPr>
        <w:t xml:space="preserve">1</w:t>
      </w:r>
      <w:r>
        <w:rPr>
          <w:szCs w:val="24"/>
        </w:rPr>
        <w:t xml:space="preserve">. </w:t>
      </w:r>
      <w:r>
        <w:rPr>
          <w:szCs w:val="24"/>
          <w:lang w:eastAsia="ru-RU"/>
        </w:rPr>
        <w:t xml:space="preserve">Установить, что средства в объеме остатков субсидий, предоставленных в </w:t>
      </w:r>
      <w:r>
        <w:rPr>
          <w:szCs w:val="24"/>
          <w:shd w:val="clear" w:color="auto" w:fill="ffffff"/>
          <w:lang w:eastAsia="ru-RU"/>
        </w:rPr>
        <w:t xml:space="preserve">202</w:t>
      </w:r>
      <w:r>
        <w:rPr>
          <w:szCs w:val="24"/>
          <w:shd w:val="clear" w:color="auto" w:fill="ffffff"/>
          <w:lang w:val="ru-RU" w:eastAsia="ru-RU"/>
        </w:rPr>
        <w:t xml:space="preserve">4</w:t>
      </w:r>
      <w:r>
        <w:rPr>
          <w:szCs w:val="24"/>
          <w:lang w:eastAsia="ru-RU"/>
        </w:rPr>
        <w:t xml:space="preserve"> году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ным бюджетным и автономным учреждениям на финансовое обеспечение выполнения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ных заданий на оказание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ных услуг (выполнение работ), образовавшихся в связи с недостижением установленных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ным заданием показателей, характеризующих объем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ных услуг (работ), подлежат в установленном </w:t>
      </w:r>
      <w:r>
        <w:rPr>
          <w:szCs w:val="24"/>
        </w:rPr>
        <w:t xml:space="preserve">Администрацией Терского района</w:t>
      </w:r>
      <w:r>
        <w:rPr>
          <w:szCs w:val="24"/>
          <w:lang w:eastAsia="ru-RU"/>
        </w:rPr>
        <w:t xml:space="preserve"> порядке возврату в бюджет</w:t>
      </w:r>
      <w:r>
        <w:t xml:space="preserve"> </w:t>
      </w:r>
      <w:r>
        <w:t xml:space="preserve">городского поселения Умба</w:t>
      </w:r>
      <w:r>
        <w:rPr>
          <w:szCs w:val="24"/>
          <w:lang w:eastAsia="ru-RU"/>
        </w:rPr>
        <w:t xml:space="preserve">.</w:t>
      </w:r>
      <w:r>
        <w:rPr>
          <w:szCs w:val="24"/>
          <w:lang w:val="ru-RU" w:eastAsia="ru-RU"/>
        </w:rPr>
      </w:r>
      <w:r>
        <w:rPr>
          <w:szCs w:val="24"/>
          <w:lang w:val="ru-RU" w:eastAsia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b/>
          <w:bCs/>
          <w:szCs w:val="24"/>
          <w:lang w:val="ru-RU"/>
        </w:rPr>
      </w:pPr>
      <w:r>
        <w:rPr>
          <w:b/>
          <w:bCs/>
          <w:szCs w:val="24"/>
        </w:rPr>
        <w:t xml:space="preserve">Статья 5. Поступление доходов в бюджет</w:t>
      </w:r>
      <w:r>
        <w:rPr>
          <w:szCs w:val="24"/>
        </w:rPr>
        <w:t xml:space="preserve"> </w:t>
      </w:r>
      <w:r>
        <w:rPr>
          <w:b/>
          <w:bCs/>
          <w:szCs w:val="24"/>
          <w:lang w:val="ru-RU"/>
        </w:rPr>
        <w:t xml:space="preserve">городского поселения Умба</w:t>
      </w:r>
      <w:r>
        <w:rPr>
          <w:b/>
          <w:bCs/>
          <w:szCs w:val="24"/>
          <w:lang w:val="ru-RU"/>
        </w:rPr>
      </w:r>
      <w:r>
        <w:rPr>
          <w:b/>
          <w:bCs/>
          <w:szCs w:val="24"/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  <w:t xml:space="preserve">1</w:t>
      </w:r>
      <w:r>
        <w:t xml:space="preserve">. У</w:t>
      </w:r>
      <w:r>
        <w:rPr>
          <w:lang w:val="ru-RU"/>
        </w:rPr>
        <w:t xml:space="preserve">становить</w:t>
      </w:r>
      <w:r>
        <w:t xml:space="preserve"> </w:t>
      </w:r>
      <w:r>
        <w:t xml:space="preserve">поступление доходов </w:t>
      </w:r>
      <w:r>
        <w:t xml:space="preserve">бюджет</w:t>
      </w:r>
      <w:r>
        <w:rPr>
          <w:lang w:val="ru-RU"/>
        </w:rPr>
        <w:t xml:space="preserve">а</w:t>
      </w:r>
      <w:r>
        <w:t xml:space="preserve"> </w:t>
      </w:r>
      <w:r>
        <w:t xml:space="preserve">городского поселения Умба </w:t>
      </w:r>
      <w:r>
        <w:rPr>
          <w:szCs w:val="24"/>
        </w:rPr>
        <w:t xml:space="preserve">по кодам классификации доходов</w:t>
      </w:r>
      <w:r>
        <w:rPr>
          <w:szCs w:val="24"/>
        </w:rPr>
        <w:t xml:space="preserve"> </w:t>
      </w:r>
      <w:r>
        <w:rPr>
          <w:lang w:val="ru-RU"/>
        </w:rPr>
        <w:t xml:space="preserve">на</w:t>
      </w:r>
      <w:r>
        <w:t xml:space="preserve"> 20</w:t>
      </w:r>
      <w:r>
        <w:t xml:space="preserve">2</w:t>
      </w:r>
      <w:r>
        <w:rPr>
          <w:lang w:val="ru-RU"/>
        </w:rPr>
        <w:t xml:space="preserve">5</w:t>
      </w:r>
      <w:r>
        <w:t xml:space="preserve"> год</w:t>
      </w:r>
      <w:r>
        <w:t xml:space="preserve"> </w:t>
      </w:r>
      <w:r>
        <w:t xml:space="preserve">согласно приложению 2 к настоящему решению</w:t>
      </w:r>
      <w:r>
        <w:t xml:space="preserve"> и плановый период 202</w:t>
      </w:r>
      <w:r>
        <w:rPr>
          <w:lang w:val="ru-RU"/>
        </w:rPr>
        <w:t xml:space="preserve">6</w:t>
      </w:r>
      <w:r>
        <w:t xml:space="preserve"> и 202</w:t>
      </w:r>
      <w:r>
        <w:rPr>
          <w:lang w:val="ru-RU"/>
        </w:rPr>
        <w:t xml:space="preserve">7</w:t>
      </w:r>
      <w:r>
        <w:t xml:space="preserve"> годов согласно приложению 2</w:t>
      </w:r>
      <w:r>
        <w:t xml:space="preserve">.1</w:t>
      </w:r>
      <w:r>
        <w:t xml:space="preserve"> к настоящему решению.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b/>
          <w:bCs/>
          <w:szCs w:val="24"/>
        </w:rPr>
        <w:t xml:space="preserve">Статья 6. Бюджетные ассигнования бюджета </w:t>
      </w:r>
      <w:r>
        <w:rPr>
          <w:b/>
          <w:bCs/>
          <w:szCs w:val="24"/>
          <w:lang w:val="ru-RU"/>
        </w:rPr>
        <w:t xml:space="preserve">городского поселения Умба</w:t>
      </w: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  <w:t xml:space="preserve">1</w:t>
      </w:r>
      <w:r>
        <w:rPr>
          <w:lang w:val="ru-RU"/>
        </w:rPr>
        <w:t xml:space="preserve">. </w:t>
      </w:r>
      <w:r>
        <w:rPr>
          <w:szCs w:val="24"/>
        </w:rPr>
        <w:t xml:space="preserve">Утвердить общий объем бюджетных ассигнований, направляемых на исполнение публичных нормативных обязательств на 202</w:t>
      </w:r>
      <w:r>
        <w:rPr>
          <w:szCs w:val="24"/>
          <w:lang w:val="ru-RU"/>
        </w:rPr>
        <w:t xml:space="preserve">5</w:t>
      </w:r>
      <w:r>
        <w:rPr>
          <w:szCs w:val="24"/>
        </w:rPr>
        <w:t xml:space="preserve"> год</w:t>
      </w:r>
      <w:r>
        <w:rPr>
          <w:szCs w:val="24"/>
        </w:rPr>
        <w:t xml:space="preserve"> в сумме </w:t>
      </w:r>
      <w:r>
        <w:rPr>
          <w:szCs w:val="24"/>
          <w:lang w:val="ru-RU"/>
        </w:rPr>
        <w:t xml:space="preserve">40</w:t>
      </w:r>
      <w:r>
        <w:rPr>
          <w:szCs w:val="24"/>
          <w:lang w:val="ru-RU"/>
        </w:rPr>
        <w:t xml:space="preserve">0,0</w:t>
      </w:r>
      <w:r>
        <w:rPr>
          <w:szCs w:val="24"/>
        </w:rPr>
        <w:t xml:space="preserve"> 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согласно приложению </w:t>
      </w:r>
      <w:r>
        <w:rPr>
          <w:szCs w:val="24"/>
          <w:lang w:val="ru-RU"/>
        </w:rPr>
        <w:t xml:space="preserve">10</w:t>
      </w:r>
      <w:r>
        <w:rPr>
          <w:szCs w:val="24"/>
        </w:rPr>
        <w:t xml:space="preserve"> к настоящему решению</w:t>
      </w:r>
      <w:r>
        <w:rPr>
          <w:szCs w:val="24"/>
        </w:rPr>
        <w:t xml:space="preserve"> </w:t>
      </w:r>
      <w:r>
        <w:rPr>
          <w:szCs w:val="24"/>
        </w:rPr>
        <w:t xml:space="preserve">и на плановый период </w:t>
      </w:r>
      <w:r>
        <w:rPr>
          <w:szCs w:val="24"/>
        </w:rPr>
        <w:t xml:space="preserve">на </w:t>
      </w:r>
      <w:r>
        <w:rPr>
          <w:szCs w:val="24"/>
        </w:rPr>
        <w:t xml:space="preserve">202</w:t>
      </w:r>
      <w:r>
        <w:rPr>
          <w:szCs w:val="24"/>
          <w:lang w:val="ru-RU"/>
        </w:rPr>
        <w:t xml:space="preserve">6</w:t>
      </w:r>
      <w:r>
        <w:rPr>
          <w:szCs w:val="24"/>
        </w:rPr>
        <w:t xml:space="preserve"> год в сумме </w:t>
      </w:r>
      <w:r>
        <w:rPr>
          <w:szCs w:val="24"/>
          <w:lang w:val="ru-RU"/>
        </w:rPr>
        <w:t xml:space="preserve">40</w:t>
      </w:r>
      <w:r>
        <w:rPr>
          <w:szCs w:val="24"/>
          <w:lang w:val="ru-RU"/>
        </w:rPr>
        <w:t xml:space="preserve">0,0</w:t>
      </w:r>
      <w:r>
        <w:rPr>
          <w:szCs w:val="24"/>
        </w:rPr>
        <w:t xml:space="preserve"> тыс</w:t>
      </w:r>
      <w:r>
        <w:rPr>
          <w:szCs w:val="24"/>
        </w:rPr>
        <w:t xml:space="preserve">. рублей</w:t>
      </w:r>
      <w:r>
        <w:rPr>
          <w:szCs w:val="24"/>
        </w:rPr>
        <w:t xml:space="preserve">,</w:t>
      </w:r>
      <w:r>
        <w:rPr>
          <w:szCs w:val="24"/>
        </w:rPr>
        <w:t xml:space="preserve"> на 202</w:t>
      </w:r>
      <w:r>
        <w:rPr>
          <w:szCs w:val="24"/>
          <w:lang w:val="ru-RU"/>
        </w:rPr>
        <w:t xml:space="preserve">7</w:t>
      </w:r>
      <w:r>
        <w:rPr>
          <w:szCs w:val="24"/>
        </w:rPr>
        <w:t xml:space="preserve"> год в сумме </w:t>
      </w:r>
      <w:r>
        <w:rPr>
          <w:szCs w:val="24"/>
          <w:lang w:val="ru-RU"/>
        </w:rPr>
        <w:t xml:space="preserve">4</w:t>
      </w:r>
      <w:r>
        <w:rPr>
          <w:szCs w:val="24"/>
          <w:lang w:val="ru-RU"/>
        </w:rPr>
        <w:t xml:space="preserve">0</w:t>
      </w:r>
      <w:r>
        <w:rPr>
          <w:szCs w:val="24"/>
          <w:lang w:val="ru-RU"/>
        </w:rPr>
        <w:t xml:space="preserve">0,0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согласно </w:t>
      </w:r>
      <w:r>
        <w:rPr>
          <w:szCs w:val="24"/>
        </w:rPr>
        <w:t xml:space="preserve">приложению </w:t>
      </w:r>
      <w:r>
        <w:rPr>
          <w:szCs w:val="24"/>
          <w:lang w:val="ru-RU"/>
        </w:rPr>
        <w:t xml:space="preserve">10</w:t>
      </w:r>
      <w:r>
        <w:rPr>
          <w:szCs w:val="24"/>
        </w:rPr>
        <w:t xml:space="preserve">.1</w:t>
      </w:r>
      <w:r>
        <w:rPr>
          <w:szCs w:val="24"/>
        </w:rPr>
        <w:t xml:space="preserve"> к настоящему решению</w:t>
      </w:r>
      <w:r>
        <w:rPr>
          <w:szCs w:val="24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52"/>
      </w:pPr>
      <w:r>
        <w:rPr>
          <w:lang w:val="ru-RU"/>
        </w:rPr>
        <w:t xml:space="preserve">2</w:t>
      </w:r>
      <w:r>
        <w:t xml:space="preserve">.  Утвердить в пределах общего объема расходов, установленного в пункт</w:t>
      </w:r>
      <w:r>
        <w:rPr>
          <w:lang w:val="ru-RU"/>
        </w:rPr>
        <w:t xml:space="preserve">ах</w:t>
      </w:r>
      <w:r>
        <w:t xml:space="preserve"> 1 и 2 настоящего решения:</w:t>
      </w:r>
      <w:r/>
    </w:p>
    <w:p>
      <w:pPr>
        <w:pStyle w:val="851"/>
        <w:ind w:firstLine="709"/>
      </w:pPr>
      <w:r>
        <w:t xml:space="preserve">распределение </w:t>
      </w:r>
      <w:r>
        <w:t xml:space="preserve">бюджетных </w:t>
      </w:r>
      <w:r>
        <w:t xml:space="preserve">ассигнований по разделам</w:t>
      </w:r>
      <w:r>
        <w:t xml:space="preserve">, </w:t>
      </w:r>
      <w:r>
        <w:t xml:space="preserve">подразделам</w:t>
      </w:r>
      <w:r>
        <w:t xml:space="preserve">, целевым статьям </w:t>
      </w:r>
      <w:bookmarkStart w:id="1" w:name="_Hlk56550862"/>
      <w:r>
        <w:t xml:space="preserve">(муниципальным программам </w:t>
      </w:r>
      <w:r>
        <w:rPr>
          <w:szCs w:val="24"/>
        </w:rPr>
        <w:t xml:space="preserve">муниципального образования</w:t>
      </w:r>
      <w:r>
        <w:t xml:space="preserve"> городского поселения Умба Терского района </w:t>
      </w:r>
      <w:r>
        <w:t xml:space="preserve">и непрограммным направлениям деятельности), группам видов расходов</w:t>
      </w:r>
      <w:r>
        <w:t xml:space="preserve"> классификации расходов бюджет</w:t>
      </w:r>
      <w:r>
        <w:t xml:space="preserve">а</w:t>
      </w:r>
      <w:r>
        <w:t xml:space="preserve"> </w:t>
      </w:r>
      <w:r>
        <w:t xml:space="preserve">городского поселения Умба </w:t>
      </w:r>
      <w:bookmarkEnd w:id="1"/>
      <w:r>
        <w:t xml:space="preserve">на 202</w:t>
      </w:r>
      <w:r>
        <w:t xml:space="preserve">5</w:t>
      </w:r>
      <w:r>
        <w:t xml:space="preserve"> год согласно приложению </w:t>
      </w:r>
      <w:r>
        <w:t xml:space="preserve">5</w:t>
      </w:r>
      <w:r>
        <w:t xml:space="preserve"> к настоящему решению</w:t>
      </w:r>
      <w:r>
        <w:t xml:space="preserve"> </w:t>
      </w:r>
      <w:r>
        <w:t xml:space="preserve">и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</w:t>
      </w:r>
      <w:r>
        <w:t xml:space="preserve">5</w:t>
      </w:r>
      <w:r>
        <w:t xml:space="preserve">.1 к настоящему решению;</w:t>
      </w:r>
      <w:r/>
    </w:p>
    <w:p>
      <w:pPr>
        <w:pStyle w:val="851"/>
        <w:ind w:firstLine="709"/>
      </w:pPr>
      <w:r>
        <w:t xml:space="preserve">р</w:t>
      </w:r>
      <w:r>
        <w:t xml:space="preserve">аспределение бюджетных ассигнований по целевым статьям (муниципальным программам</w:t>
      </w:r>
      <w:r>
        <w:rPr>
          <w:szCs w:val="24"/>
        </w:rPr>
        <w:t xml:space="preserve"> </w:t>
      </w:r>
      <w:r>
        <w:rPr>
          <w:szCs w:val="24"/>
        </w:rPr>
        <w:t xml:space="preserve">муниципального образования</w:t>
      </w:r>
      <w:r>
        <w:t xml:space="preserve"> городского поселения Умба Терского района и непрограммным направлениям деятельности</w:t>
      </w:r>
      <w:r>
        <w:t xml:space="preserve">), группам видов расходов, разделам классификации расходов </w:t>
      </w:r>
      <w:r>
        <w:t xml:space="preserve">бюджета городского поселения Умба</w:t>
      </w:r>
      <w:r>
        <w:rPr>
          <w:szCs w:val="24"/>
        </w:rPr>
        <w:t xml:space="preserve"> </w:t>
      </w:r>
      <w:r>
        <w:t xml:space="preserve">на </w:t>
      </w:r>
      <w:r>
        <w:t xml:space="preserve">202</w:t>
      </w:r>
      <w:r>
        <w:t xml:space="preserve">5</w:t>
      </w:r>
      <w:r>
        <w:t xml:space="preserve"> </w:t>
      </w:r>
      <w:r>
        <w:t xml:space="preserve">год согласно приложению 6 к настоящему решению</w:t>
      </w:r>
      <w:r>
        <w:t xml:space="preserve"> </w:t>
      </w:r>
      <w:r>
        <w:t xml:space="preserve">и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6.1 к настоящему решению;</w:t>
      </w:r>
      <w:r/>
    </w:p>
    <w:p>
      <w:pPr>
        <w:pStyle w:val="851"/>
        <w:ind w:firstLine="709"/>
      </w:pPr>
      <w:r>
        <w:t xml:space="preserve">ведомственную структуру расходов бюджета городского поселения Умба </w:t>
      </w:r>
      <w:r>
        <w:rPr>
          <w:szCs w:val="24"/>
        </w:rPr>
        <w:t xml:space="preserve">по главным распорядителям бюджетных средств, разделам, подразделам, целевым статьям</w:t>
      </w:r>
      <w:r>
        <w:rPr>
          <w:szCs w:val="24"/>
        </w:rPr>
        <w:t xml:space="preserve"> </w:t>
      </w:r>
      <w:r>
        <w:t xml:space="preserve">(муниципальным программам </w:t>
      </w:r>
      <w:r>
        <w:rPr>
          <w:szCs w:val="24"/>
        </w:rPr>
        <w:t xml:space="preserve">муниципального образования</w:t>
      </w:r>
      <w:r>
        <w:t xml:space="preserve"> городского поселения Умба Терского района и непрограммным направлениям деятельности), группам видов расходов классификации расходов бюджета городского поселения Умба</w:t>
      </w:r>
      <w:r>
        <w:rPr>
          <w:szCs w:val="24"/>
        </w:rPr>
        <w:t xml:space="preserve"> </w:t>
      </w:r>
      <w:r>
        <w:t xml:space="preserve">на 202</w:t>
      </w:r>
      <w:r>
        <w:t xml:space="preserve">5</w:t>
      </w:r>
      <w:r>
        <w:t xml:space="preserve"> год согласно приложению </w:t>
      </w:r>
      <w:r>
        <w:t xml:space="preserve">7</w:t>
      </w:r>
      <w:r>
        <w:t xml:space="preserve"> к настоящему решению и 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</w:t>
      </w:r>
      <w:r>
        <w:t xml:space="preserve">7</w:t>
      </w:r>
      <w:r>
        <w:t xml:space="preserve">.1 к настоящему решению;</w:t>
      </w:r>
      <w:r/>
    </w:p>
    <w:p>
      <w:pPr>
        <w:pStyle w:val="851"/>
        <w:ind w:firstLine="709"/>
      </w:pPr>
      <w:r>
        <w:t xml:space="preserve">перечень целевых программ, финансируемых из бюджета городского поселения Умба на 202</w:t>
      </w:r>
      <w:r>
        <w:t xml:space="preserve">5</w:t>
      </w:r>
      <w:r>
        <w:t xml:space="preserve"> год согласно приложению </w:t>
      </w:r>
      <w:r>
        <w:t xml:space="preserve">8</w:t>
      </w:r>
      <w:r>
        <w:t xml:space="preserve"> к настоящему решению</w:t>
      </w:r>
      <w:r>
        <w:t xml:space="preserve"> </w:t>
      </w:r>
      <w:r>
        <w:t xml:space="preserve">и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</w:t>
      </w:r>
      <w:r>
        <w:t xml:space="preserve">8.1 к настоящему решению.</w:t>
      </w:r>
      <w:r/>
    </w:p>
    <w:p>
      <w:pPr>
        <w:pStyle w:val="852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 xml:space="preserve">7</w:t>
      </w:r>
      <w:r>
        <w:rPr>
          <w:b/>
          <w:bCs/>
          <w:sz w:val="24"/>
          <w:szCs w:val="24"/>
        </w:rPr>
        <w:t xml:space="preserve">. Особенности предоставления субсидий из бюджета городского поселения</w:t>
      </w:r>
      <w:r>
        <w:rPr>
          <w:b/>
          <w:bCs/>
          <w:sz w:val="24"/>
          <w:szCs w:val="24"/>
        </w:rPr>
        <w:t xml:space="preserve">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t xml:space="preserve">. </w:t>
      </w:r>
      <w:r>
        <w:rPr>
          <w:sz w:val="24"/>
          <w:szCs w:val="24"/>
        </w:rPr>
        <w:t xml:space="preserve">Установить</w:t>
      </w:r>
      <w:r>
        <w:rPr>
          <w:sz w:val="24"/>
          <w:szCs w:val="24"/>
        </w:rPr>
        <w:t xml:space="preserve">, что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убсидии юридическим лицам (за исключением субсидий муниципальным учреждениям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а также </w:t>
      </w:r>
      <w:r>
        <w:rPr>
          <w:rFonts w:eastAsia="Calibri"/>
          <w:sz w:val="24"/>
          <w:szCs w:val="24"/>
        </w:rPr>
        <w:t xml:space="preserve">субсидий, указанных в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"consultantplus://offline/ref=E2968DB183E812FD5F22C77AEBA5805F50EA261640441087EE06684CB5C71E785F6FDD77250BE7A35A90ABB96E6CE0FAB55042290365t5uBE" </w:instrText>
      </w:r>
      <w:r>
        <w:rPr>
          <w:sz w:val="24"/>
          <w:szCs w:val="24"/>
        </w:rPr>
        <w:fldChar w:fldCharType="separate"/>
      </w:r>
      <w:r>
        <w:rPr>
          <w:rStyle w:val="862"/>
          <w:rFonts w:eastAsia="Calibri"/>
          <w:color w:val="000000"/>
          <w:sz w:val="24"/>
          <w:szCs w:val="24"/>
          <w:u w:val="none"/>
        </w:rPr>
        <w:t xml:space="preserve">пункт</w:t>
      </w:r>
      <w:r>
        <w:rPr>
          <w:rStyle w:val="862"/>
          <w:rFonts w:eastAsia="Calibri"/>
          <w:color w:val="000000"/>
          <w:sz w:val="24"/>
          <w:szCs w:val="24"/>
          <w:u w:val="none"/>
        </w:rPr>
        <w:t xml:space="preserve">ах</w:t>
      </w:r>
      <w:r>
        <w:rPr>
          <w:rStyle w:val="862"/>
          <w:rFonts w:eastAsia="Calibri"/>
          <w:color w:val="000000"/>
          <w:sz w:val="24"/>
          <w:szCs w:val="24"/>
          <w:u w:val="none"/>
        </w:rPr>
        <w:t xml:space="preserve"> </w:t>
      </w:r>
      <w:r>
        <w:rPr>
          <w:sz w:val="24"/>
          <w:szCs w:val="24"/>
        </w:rPr>
        <w:fldChar w:fldCharType="end"/>
      </w:r>
      <w:r>
        <w:rPr>
          <w:rFonts w:eastAsia="Calibri"/>
          <w:sz w:val="24"/>
          <w:szCs w:val="24"/>
        </w:rPr>
        <w:t xml:space="preserve">6-8</w:t>
      </w:r>
      <w:r>
        <w:rPr>
          <w:rFonts w:eastAsia="Calibri"/>
          <w:sz w:val="24"/>
          <w:szCs w:val="24"/>
        </w:rPr>
        <w:t xml:space="preserve"> статьи 78 Бюджетного кодекса Российской Федерации</w:t>
      </w:r>
      <w:r>
        <w:rPr>
          <w:sz w:val="24"/>
          <w:szCs w:val="24"/>
        </w:rPr>
        <w:t xml:space="preserve">), индивидуальным предпринимателям, физическим лицам - производителям товаров (работ, услуг)</w:t>
      </w:r>
      <w:r>
        <w:rPr>
          <w:sz w:val="24"/>
          <w:szCs w:val="24"/>
        </w:rPr>
        <w:t xml:space="preserve"> предоставляются за счет бюджетных ассигнований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выделенных на финансовое обеспечение реализации муниципальных программ муниципального образования городское поселение Умба</w:t>
      </w:r>
      <w:r>
        <w:t xml:space="preserve"> </w:t>
      </w:r>
      <w:r>
        <w:rPr>
          <w:sz w:val="24"/>
          <w:szCs w:val="24"/>
        </w:rPr>
        <w:t xml:space="preserve">Терского района, в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"http://consultantplus://offline/ref=C80B2E3C09A73598CF04B923D8D49DB28F443742BEFD675A5045A2A5964B1A5550988BEA55A578076C5649zFh4M" \h</w:instrText>
      </w:r>
      <w:r>
        <w:rPr>
          <w:sz w:val="24"/>
          <w:szCs w:val="24"/>
        </w:rPr>
        <w:fldChar w:fldCharType="separate"/>
      </w:r>
      <w:r>
        <w:rPr>
          <w:rStyle w:val="859"/>
          <w:color w:val="000000"/>
          <w:sz w:val="24"/>
          <w:szCs w:val="24"/>
          <w:u w:val="none"/>
        </w:rPr>
        <w:t xml:space="preserve">случаях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порядках, установленных </w:t>
      </w:r>
      <w:r>
        <w:rPr>
          <w:sz w:val="24"/>
          <w:szCs w:val="24"/>
        </w:rPr>
        <w:t xml:space="preserve">администрацией </w:t>
      </w:r>
      <w:r>
        <w:rPr>
          <w:sz w:val="24"/>
          <w:szCs w:val="24"/>
        </w:rPr>
        <w:t xml:space="preserve">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Установить, что субсидии муниципальным бюджетным</w:t>
      </w:r>
      <w:r>
        <w:rPr>
          <w:sz w:val="24"/>
          <w:szCs w:val="24"/>
        </w:rPr>
        <w:t xml:space="preserve"> и автономным учреждениям из бюджета </w:t>
      </w:r>
      <w:r>
        <w:rPr>
          <w:sz w:val="24"/>
          <w:szCs w:val="24"/>
        </w:rPr>
        <w:t xml:space="preserve">городского поселения Умба</w:t>
      </w:r>
      <w:r>
        <w:t xml:space="preserve"> </w:t>
      </w:r>
      <w:r>
        <w:rPr>
          <w:sz w:val="24"/>
          <w:szCs w:val="24"/>
        </w:rPr>
        <w:t xml:space="preserve">предоставляются в объемах, утвержденных ведомственной структурой расходов, в порядке, установленном администрацией Терского района: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 на возмещение нормативных затрат, связанных с оказанием муниципальными бюджетными и автономными учреждениями муниципальных услуг, выполнением работ в соответствии с муниципальным заданием;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 на иные цели.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8</w:t>
      </w:r>
      <w:r>
        <w:rPr>
          <w:b/>
          <w:bCs/>
          <w:szCs w:val="24"/>
        </w:rPr>
        <w:t xml:space="preserve">. Особенности использования бюджетных ассигнований на обеспечение деятельности органов местного самоуправления муниципального образования </w:t>
      </w:r>
      <w:r>
        <w:rPr>
          <w:b/>
          <w:bCs/>
          <w:szCs w:val="24"/>
        </w:rPr>
        <w:t xml:space="preserve">городское поселение Умба </w:t>
      </w:r>
      <w:r>
        <w:rPr>
          <w:b/>
          <w:bCs/>
          <w:szCs w:val="24"/>
        </w:rPr>
        <w:t xml:space="preserve">Терск</w:t>
      </w:r>
      <w:r>
        <w:rPr>
          <w:b/>
          <w:bCs/>
          <w:szCs w:val="24"/>
        </w:rPr>
        <w:t xml:space="preserve">ого</w:t>
      </w:r>
      <w:r>
        <w:rPr>
          <w:b/>
          <w:bCs/>
          <w:szCs w:val="24"/>
        </w:rPr>
        <w:t xml:space="preserve"> район</w:t>
      </w:r>
      <w:r>
        <w:rPr>
          <w:b/>
          <w:bCs/>
          <w:szCs w:val="24"/>
        </w:rPr>
        <w:t xml:space="preserve">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1</w:t>
      </w:r>
      <w:r>
        <w:rPr>
          <w:szCs w:val="24"/>
        </w:rPr>
        <w:t xml:space="preserve">. </w:t>
      </w:r>
      <w:r>
        <w:rPr>
          <w:szCs w:val="24"/>
        </w:rPr>
        <w:t xml:space="preserve">Установить, что формирование расходов на оплату труда лиц, замещающих муниципальные должности муниципального образования </w:t>
      </w:r>
      <w:r>
        <w:rPr>
          <w:szCs w:val="24"/>
        </w:rPr>
        <w:t xml:space="preserve">городское поселение Умба </w:t>
      </w:r>
      <w:r>
        <w:rPr>
          <w:szCs w:val="24"/>
        </w:rPr>
        <w:t xml:space="preserve">Терск</w:t>
      </w:r>
      <w:r>
        <w:rPr>
          <w:szCs w:val="24"/>
        </w:rPr>
        <w:t xml:space="preserve">ого</w:t>
      </w:r>
      <w:r>
        <w:rPr>
          <w:szCs w:val="24"/>
        </w:rPr>
        <w:t xml:space="preserve"> район</w:t>
      </w:r>
      <w:r>
        <w:rPr>
          <w:szCs w:val="24"/>
        </w:rPr>
        <w:t xml:space="preserve">а</w:t>
      </w:r>
      <w:r>
        <w:rPr>
          <w:szCs w:val="24"/>
        </w:rPr>
        <w:t xml:space="preserve">, осуществляющих свои полномочия на постоянной основе, муниципальных служащих и содержание органов местного самоуправления осуществляется в </w:t>
      </w:r>
      <w:r>
        <w:rPr>
          <w:szCs w:val="24"/>
        </w:rPr>
        <w:t xml:space="preserve">пределах</w:t>
      </w:r>
      <w:r>
        <w:rPr>
          <w:szCs w:val="24"/>
        </w:rPr>
        <w:t xml:space="preserve"> норматив</w:t>
      </w:r>
      <w:r>
        <w:rPr>
          <w:szCs w:val="24"/>
        </w:rPr>
        <w:t xml:space="preserve">ов</w:t>
      </w:r>
      <w:r>
        <w:rPr>
          <w:szCs w:val="24"/>
        </w:rPr>
        <w:t xml:space="preserve">, установленны</w:t>
      </w:r>
      <w:r>
        <w:rPr>
          <w:szCs w:val="24"/>
        </w:rPr>
        <w:t xml:space="preserve">х</w:t>
      </w:r>
      <w:r>
        <w:rPr>
          <w:szCs w:val="24"/>
        </w:rPr>
        <w:t xml:space="preserve"> Правительством Мурманской области</w:t>
      </w:r>
      <w:r>
        <w:rPr>
          <w:szCs w:val="24"/>
        </w:rPr>
        <w:t xml:space="preserve">, с возможностью их индексации в текущем финансовом году</w:t>
      </w:r>
      <w:r>
        <w:rPr>
          <w:szCs w:val="24"/>
        </w:rPr>
        <w:t xml:space="preserve">, но н</w:t>
      </w:r>
      <w:r>
        <w:t xml:space="preserve">е более темпа роста норматива формирования расходов на содержание органов местного самоуправления муниципального образования </w:t>
      </w:r>
      <w:r>
        <w:rPr>
          <w:szCs w:val="24"/>
        </w:rPr>
        <w:t xml:space="preserve">городское поселение Умба </w:t>
      </w:r>
      <w:r>
        <w:rPr>
          <w:szCs w:val="24"/>
        </w:rPr>
        <w:t xml:space="preserve">Терск</w:t>
      </w:r>
      <w:r>
        <w:rPr>
          <w:szCs w:val="24"/>
        </w:rPr>
        <w:t xml:space="preserve">ого</w:t>
      </w:r>
      <w:r>
        <w:rPr>
          <w:szCs w:val="24"/>
        </w:rPr>
        <w:t xml:space="preserve"> район</w:t>
      </w:r>
      <w:r>
        <w:rPr>
          <w:szCs w:val="24"/>
        </w:rPr>
        <w:t xml:space="preserve">а</w:t>
      </w:r>
      <w:r>
        <w:t xml:space="preserve">, установленного на 202</w:t>
      </w:r>
      <w:r>
        <w:t xml:space="preserve">5</w:t>
      </w:r>
      <w:r>
        <w:t xml:space="preserve"> год, по сравнению с нормативом формирования расходов на содержание органов местного самоуправления муниципального образования </w:t>
      </w:r>
      <w:r>
        <w:rPr>
          <w:szCs w:val="24"/>
        </w:rPr>
        <w:t xml:space="preserve">городское поселение Умба </w:t>
      </w:r>
      <w:r>
        <w:rPr>
          <w:szCs w:val="24"/>
        </w:rPr>
        <w:t xml:space="preserve">Терск</w:t>
      </w:r>
      <w:r>
        <w:rPr>
          <w:szCs w:val="24"/>
        </w:rPr>
        <w:t xml:space="preserve">ого</w:t>
      </w:r>
      <w:r>
        <w:rPr>
          <w:szCs w:val="24"/>
        </w:rPr>
        <w:t xml:space="preserve"> район</w:t>
      </w:r>
      <w:r>
        <w:rPr>
          <w:szCs w:val="24"/>
        </w:rPr>
        <w:t xml:space="preserve">а</w:t>
      </w:r>
      <w:r>
        <w:t xml:space="preserve">, установленным на 202</w:t>
      </w:r>
      <w:r>
        <w:t xml:space="preserve">4</w:t>
      </w:r>
      <w:r>
        <w:t xml:space="preserve"> год</w:t>
      </w:r>
      <w:r>
        <w:rPr>
          <w:szCs w:val="24"/>
        </w:rPr>
        <w:t xml:space="preserve">.</w:t>
      </w:r>
      <w:r>
        <w:rPr>
          <w:szCs w:val="24"/>
        </w:rPr>
      </w:r>
      <w:r>
        <w:rPr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Расходование средств</w:t>
      </w:r>
      <w:r>
        <w:rPr>
          <w:szCs w:val="24"/>
        </w:rPr>
        <w:t xml:space="preserve"> на осуществление муниципальным </w:t>
      </w:r>
      <w:r>
        <w:rPr>
          <w:szCs w:val="24"/>
        </w:rPr>
        <w:t xml:space="preserve">образованием городское поселение Умба Терского района</w:t>
      </w:r>
      <w:r>
        <w:rPr>
          <w:szCs w:val="24"/>
        </w:rPr>
        <w:t xml:space="preserve"> переданных субъектом Российской Федерации государственных полномочий осуществляется в пределах объема бюджетных ассигнований, утвержденных на эти цели настоящим решением</w:t>
      </w:r>
      <w:r>
        <w:t xml:space="preserve"> </w:t>
      </w:r>
      <w:r>
        <w:rPr>
          <w:szCs w:val="24"/>
        </w:rPr>
        <w:t xml:space="preserve">в соответствии с порядками, установленными </w:t>
      </w:r>
      <w:r>
        <w:rPr>
          <w:szCs w:val="24"/>
        </w:rPr>
        <w:t xml:space="preserve">Правительством Мурманской области.</w:t>
      </w:r>
      <w:r>
        <w:rPr>
          <w:szCs w:val="24"/>
        </w:rPr>
      </w:r>
      <w:r>
        <w:rPr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9</w:t>
      </w:r>
      <w:r>
        <w:rPr>
          <w:b/>
          <w:bCs/>
          <w:szCs w:val="24"/>
        </w:rPr>
        <w:t xml:space="preserve">. Межбюджетные трансферты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 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и </w:t>
      </w:r>
      <w:r>
        <w:rPr>
          <w:sz w:val="24"/>
          <w:szCs w:val="24"/>
        </w:rPr>
        <w:t xml:space="preserve">плановом периоде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операции с межбюджетными трансфертами, предоставляемыми из бюджета городского поселения Умба в бюджет муниципального района, в том числе с их остатками, не использованными по состоянию на 01 января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года, учитываются на лицевых счетах, открытых получателям средств бюджета муниципального района в органах Федерального казначейства.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 Утвердить предоставление межбюджетных трансфертов бюджету муниципального образования Терский район на осуществление части полномочий по решению вопросов местного значения поселения: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в части осуществления внешнего муниципального контроля за исполнением бюджета городского поселения на 2024 год в сумме </w:t>
      </w:r>
      <w:r>
        <w:rPr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0,0</w:t>
      </w:r>
      <w:r>
        <w:rPr>
          <w:sz w:val="24"/>
          <w:szCs w:val="24"/>
        </w:rPr>
        <w:t xml:space="preserve"> тыс.руб.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Предоставление межбюджетных трансфертов бюджету муниципального образования </w:t>
      </w:r>
      <w:r>
        <w:rPr>
          <w:sz w:val="24"/>
          <w:szCs w:val="24"/>
        </w:rPr>
        <w:t xml:space="preserve">Терский район на осуществление части полномочий по решению вопросов местного значения поселения, указанных в п. 2 настоящей статьи, осуществляется на основании решения Совета депутатов муниципального образования городское поселение Умба Терского района от </w:t>
      </w:r>
      <w:r>
        <w:rPr>
          <w:sz w:val="24"/>
          <w:szCs w:val="24"/>
        </w:rPr>
        <w:t xml:space="preserve">10.12.2024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113</w:t>
      </w:r>
      <w:r>
        <w:rPr>
          <w:sz w:val="24"/>
          <w:szCs w:val="24"/>
        </w:rPr>
        <w:t xml:space="preserve"> «О передаче части полномочий по решению вопросов местного значения муниципального образования городское поселение Умба Терского район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год» и  в соответствии со статьей 142.5 Бюджетного кодекса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4. Обязательным условием предоставления межбюджетных трансфертов является заключение соглашения между органами мест</w:t>
      </w:r>
      <w:r>
        <w:rPr>
          <w:sz w:val="24"/>
          <w:szCs w:val="24"/>
        </w:rPr>
        <w:t xml:space="preserve">ного самоуправления муниципального района и городского поселения, связанных с осуществлением органами местного самоуправления муниципального района части полномочий органов местного самоуправления городского поселения по решению вопросов местного значения.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5. Установить, что неисполненные обязательства по переданным муниципальному образованию Терский район полномочиям на решение вопросов местного значения в отчетном фин</w:t>
      </w:r>
      <w:r>
        <w:rPr>
          <w:sz w:val="24"/>
          <w:szCs w:val="24"/>
        </w:rPr>
        <w:t xml:space="preserve">ансовом году подлежат исполнению в текущем финансовом году на основании заключенного между сторонами Соглашения. Основанием для включения бюджетных ассигнований в бюджет городского поселения Умба является ожидаемая оценка исполнения местного бюджета за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год, с последующим уточнением бюджетных назначений по данным отчетов об исполнении бюджетов соответствующих муниципальных образований за отчетный финансовый год.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tabs>
          <w:tab w:val="left" w:pos="1260" w:leader="none"/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6. Бюджетные ассигнования, предусмотренные настоящей статьей на предоставление межбюджетных трансфертов, финансовое обеспечение которых осуществляется за счет целевых средств из обл</w:t>
      </w:r>
      <w:r>
        <w:rPr>
          <w:sz w:val="24"/>
          <w:szCs w:val="24"/>
        </w:rPr>
        <w:t xml:space="preserve">астного бюджета и средств софинансирования за счет местного бюджета, сохраняют свое целевое назначение и подлежат использованию в соответствии с целями их предоставления, установленными муниципальными правовыми актами и правовыми актами Мурманской области.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Утвердить </w:t>
      </w:r>
      <w:r>
        <w:rPr>
          <w:sz w:val="24"/>
          <w:szCs w:val="24"/>
        </w:rPr>
        <w:t xml:space="preserve">методику расчета объема</w:t>
      </w:r>
      <w:r>
        <w:rPr>
          <w:sz w:val="24"/>
          <w:szCs w:val="24"/>
        </w:rPr>
        <w:t xml:space="preserve"> иных межбюджетных трансфертов</w:t>
      </w:r>
      <w:r>
        <w:rPr>
          <w:sz w:val="24"/>
          <w:szCs w:val="24"/>
        </w:rPr>
        <w:t xml:space="preserve">, предоставляемых</w:t>
      </w:r>
      <w:r>
        <w:rPr>
          <w:sz w:val="24"/>
          <w:szCs w:val="24"/>
        </w:rPr>
        <w:t xml:space="preserve"> из бюджета муниципального образования городское поселение Умба </w:t>
      </w:r>
      <w:r>
        <w:rPr>
          <w:sz w:val="24"/>
          <w:szCs w:val="24"/>
        </w:rPr>
        <w:t xml:space="preserve">в бюджет </w:t>
      </w:r>
      <w:r>
        <w:rPr>
          <w:sz w:val="24"/>
          <w:szCs w:val="24"/>
        </w:rPr>
        <w:t xml:space="preserve">муниципально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Терский район на </w:t>
      </w:r>
      <w:r>
        <w:rPr>
          <w:sz w:val="24"/>
          <w:szCs w:val="24"/>
        </w:rPr>
        <w:t xml:space="preserve">исполнение Контрольно-счетной комиссией муниципального образования Терский район </w:t>
      </w:r>
      <w:r>
        <w:rPr>
          <w:sz w:val="24"/>
          <w:szCs w:val="24"/>
        </w:rPr>
        <w:t xml:space="preserve">полномочий</w:t>
      </w:r>
      <w:r>
        <w:rPr>
          <w:sz w:val="24"/>
          <w:szCs w:val="24"/>
        </w:rPr>
        <w:t xml:space="preserve"> по осуществлению внешнего</w:t>
      </w:r>
      <w:r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финансового контроля</w:t>
      </w:r>
      <w:r>
        <w:rPr>
          <w:sz w:val="24"/>
          <w:szCs w:val="24"/>
        </w:rPr>
        <w:t xml:space="preserve">, в приложении 11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jc w:val="both"/>
        <w:widowControl w:val="off"/>
        <w:tabs>
          <w:tab w:val="left" w:pos="126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10. Особенности исполнения бюджета </w:t>
      </w:r>
      <w:r>
        <w:rPr>
          <w:b/>
          <w:sz w:val="24"/>
          <w:szCs w:val="24"/>
        </w:rPr>
        <w:t xml:space="preserve">городского поселения Умба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1. </w:t>
      </w:r>
      <w:r>
        <w:rPr>
          <w:szCs w:val="24"/>
        </w:rPr>
        <w:t xml:space="preserve">Установить в соответствии с </w:t>
      </w:r>
      <w:r>
        <w:fldChar w:fldCharType="begin"/>
      </w:r>
      <w:r>
        <w:instrText xml:space="preserve">HYPERLINK "consultantplus://offline/ref=42A540824E6EF0E37D233904936D4A2FCC4CA2D1A76A0CCB12E20D9A7060B4855F2BE942A5D7iCe2F"</w:instrText>
      </w:r>
      <w:r>
        <w:fldChar w:fldCharType="separate"/>
      </w:r>
      <w:r>
        <w:rPr>
          <w:szCs w:val="24"/>
        </w:rPr>
        <w:t xml:space="preserve">пунктом 3 статьи 217</w:t>
      </w:r>
      <w:r>
        <w:fldChar w:fldCharType="end"/>
      </w:r>
      <w:r>
        <w:rPr>
          <w:szCs w:val="24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бюджета</w:t>
      </w:r>
      <w:r>
        <w:t xml:space="preserve"> </w:t>
      </w:r>
      <w:r>
        <w:rPr>
          <w:szCs w:val="24"/>
        </w:rPr>
        <w:t xml:space="preserve">городского поселения Умба </w:t>
      </w:r>
      <w:r>
        <w:rPr>
          <w:szCs w:val="24"/>
        </w:rPr>
        <w:t xml:space="preserve">без внесения изменений в настоящее решение в соответствии с решениями руководителя финансового органа, связанные с резервированием средств в составе утвержденных бюджетных ассигнований</w:t>
      </w:r>
      <w:r>
        <w:rPr>
          <w:szCs w:val="24"/>
        </w:rPr>
        <w:t xml:space="preserve">:</w:t>
      </w:r>
      <w:r>
        <w:rPr>
          <w:szCs w:val="24"/>
        </w:rPr>
      </w:r>
      <w:r>
        <w:rPr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распределение средств резервного фонда </w:t>
      </w:r>
      <w:r>
        <w:rPr>
          <w:sz w:val="24"/>
          <w:szCs w:val="24"/>
        </w:rPr>
        <w:t xml:space="preserve">городского поселения Умба Терского района</w:t>
      </w:r>
      <w:r>
        <w:rPr>
          <w:sz w:val="24"/>
          <w:szCs w:val="24"/>
        </w:rPr>
        <w:t xml:space="preserve">, предусмотренных по подразделу "Резервные фонды" раздела "Общегосударственные вопросы" классификации расходов бюджетов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2</w:t>
      </w:r>
      <w:r>
        <w:rPr>
          <w:szCs w:val="24"/>
        </w:rPr>
        <w:t xml:space="preserve">. Установить в соответствии с </w:t>
      </w:r>
      <w:r>
        <w:rPr>
          <w:color w:val="000000"/>
          <w:szCs w:val="24"/>
        </w:rPr>
        <w:fldChar w:fldCharType="begin"/>
      </w:r>
      <w:r>
        <w:rPr>
          <w:color w:val="000000"/>
          <w:szCs w:val="24"/>
        </w:rPr>
        <w:instrText xml:space="preserve">HYPERLINK "http://consultantplus://offline/ref=F0D391BD7B703B59E8B3A459E0A6B2CF2ACE90E044ABDE6DF178BC6FD5970020326613CABAF9hAS6G" \h</w:instrText>
      </w:r>
      <w:r>
        <w:rPr>
          <w:color w:val="000000"/>
          <w:szCs w:val="24"/>
        </w:rPr>
        <w:fldChar w:fldCharType="separate"/>
      </w:r>
      <w:r>
        <w:rPr>
          <w:rStyle w:val="859"/>
          <w:color w:val="000000"/>
          <w:szCs w:val="24"/>
        </w:rPr>
        <w:t xml:space="preserve">пунктом 8 статьи 217</w:t>
      </w:r>
      <w:r>
        <w:rPr>
          <w:color w:val="000000"/>
          <w:szCs w:val="24"/>
        </w:rPr>
        <w:fldChar w:fldCharType="end"/>
      </w:r>
      <w:r>
        <w:rPr>
          <w:szCs w:val="24"/>
        </w:rPr>
        <w:t xml:space="preserve"> Бюджетного кодекса Российской Федерации дополнительные основания для внесения изменений в сводную бюджетную роспись бюджета </w:t>
      </w:r>
      <w:r>
        <w:t xml:space="preserve">городского поселения Умба</w:t>
      </w:r>
      <w:r>
        <w:rPr>
          <w:szCs w:val="24"/>
        </w:rPr>
        <w:t xml:space="preserve"> </w:t>
      </w:r>
      <w:r>
        <w:rPr>
          <w:szCs w:val="24"/>
        </w:rPr>
        <w:t xml:space="preserve">без внесения изменений в настоящие решение в соответствии с решениями руководителя финансового органа:</w:t>
      </w:r>
      <w:r>
        <w:rPr>
          <w:szCs w:val="24"/>
        </w:rPr>
      </w:r>
      <w:r>
        <w:rPr>
          <w:szCs w:val="24"/>
        </w:rPr>
      </w:r>
    </w:p>
    <w:p>
      <w:pPr>
        <w:pStyle w:val="842"/>
        <w:ind w:firstLine="709"/>
        <w:jc w:val="both"/>
        <w:widowControl w:val="off"/>
      </w:pPr>
      <w:r>
        <w:rPr>
          <w:sz w:val="24"/>
          <w:szCs w:val="24"/>
        </w:rPr>
        <w:t xml:space="preserve">увеличение бюджетных ассигнований </w:t>
      </w:r>
      <w:r>
        <w:rPr>
          <w:sz w:val="24"/>
          <w:szCs w:val="24"/>
        </w:rPr>
        <w:t xml:space="preserve">текущего финансового года и планового периода в случае подтверждения распределения бюджету городского поселения Умба безвозмездных поступлений от других бюджетов бюджетной системы Российской Федерации;</w:t>
      </w:r>
      <w:r>
        <w:t xml:space="preserve"> </w:t>
      </w:r>
      <w:r/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увеличение бюджетных ассигнований </w:t>
      </w:r>
      <w:r>
        <w:rPr>
          <w:sz w:val="24"/>
          <w:szCs w:val="24"/>
        </w:rPr>
        <w:t xml:space="preserve">текущего финансового года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остатки межбюджетных трансфертов на 1 января </w:t>
      </w:r>
      <w:r>
        <w:rPr>
          <w:sz w:val="24"/>
          <w:szCs w:val="24"/>
        </w:rPr>
        <w:t xml:space="preserve">текущего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года, полученных из </w:t>
      </w:r>
      <w:r>
        <w:rPr>
          <w:sz w:val="24"/>
          <w:szCs w:val="24"/>
        </w:rPr>
        <w:t xml:space="preserve">областного</w:t>
      </w:r>
      <w:r>
        <w:rPr>
          <w:sz w:val="24"/>
          <w:szCs w:val="24"/>
        </w:rPr>
        <w:t xml:space="preserve"> бюджета, имеющих целевое назначение, при наличии потребности и в соответствии с решением главного администратора бюджетных средств, которому предоставлено право исполнения части </w:t>
      </w:r>
      <w:r>
        <w:rPr>
          <w:sz w:val="24"/>
          <w:szCs w:val="24"/>
        </w:rPr>
        <w:t xml:space="preserve">областного</w:t>
      </w:r>
      <w:r>
        <w:rPr>
          <w:sz w:val="24"/>
          <w:szCs w:val="24"/>
        </w:rPr>
        <w:t xml:space="preserve"> бюджета по предоставлению межбюджетных трансфертов, соответственно целям их предоставления;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увеличение бюджетных</w:t>
      </w:r>
      <w:r>
        <w:rPr>
          <w:sz w:val="24"/>
          <w:szCs w:val="24"/>
        </w:rPr>
        <w:t xml:space="preserve"> ассигновани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Дорожного фонда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городское поселение Умба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связи с </w:t>
      </w:r>
      <w:r>
        <w:rPr>
          <w:sz w:val="24"/>
          <w:szCs w:val="24"/>
        </w:rPr>
        <w:t xml:space="preserve">не</w:t>
      </w:r>
      <w:r>
        <w:rPr>
          <w:sz w:val="24"/>
          <w:szCs w:val="24"/>
        </w:rPr>
        <w:t xml:space="preserve">полным </w:t>
      </w:r>
      <w:r>
        <w:rPr>
          <w:sz w:val="24"/>
          <w:szCs w:val="24"/>
        </w:rPr>
        <w:t xml:space="preserve">использован</w:t>
      </w:r>
      <w:r>
        <w:rPr>
          <w:sz w:val="24"/>
          <w:szCs w:val="24"/>
        </w:rPr>
        <w:t xml:space="preserve">ием</w:t>
      </w:r>
      <w:r>
        <w:rPr>
          <w:sz w:val="24"/>
          <w:szCs w:val="24"/>
        </w:rPr>
        <w:t xml:space="preserve"> в отчетном финансовом году, в соответствии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абзацами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17, 18</w:t>
      </w:r>
      <w:r>
        <w:rPr>
          <w:sz w:val="24"/>
          <w:szCs w:val="24"/>
        </w:rPr>
        <w:t xml:space="preserve"> статьи 96 и </w:t>
      </w:r>
      <w:r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5 ст</w:t>
      </w:r>
      <w:r>
        <w:rPr>
          <w:sz w:val="24"/>
          <w:szCs w:val="24"/>
        </w:rPr>
        <w:t xml:space="preserve">атьи</w:t>
      </w:r>
      <w:r>
        <w:rPr>
          <w:sz w:val="24"/>
          <w:szCs w:val="24"/>
        </w:rPr>
        <w:t xml:space="preserve"> 179.4 Бюджетного</w:t>
      </w:r>
      <w:r>
        <w:rPr>
          <w:sz w:val="24"/>
          <w:szCs w:val="24"/>
        </w:rPr>
        <w:t xml:space="preserve"> кодекса Российской Федерации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увеличение бюджетных ассигнований </w:t>
      </w:r>
      <w:r>
        <w:rPr>
          <w:sz w:val="24"/>
          <w:szCs w:val="24"/>
        </w:rPr>
        <w:t xml:space="preserve">текущего финансового года</w:t>
      </w:r>
      <w:r>
        <w:rPr>
          <w:sz w:val="24"/>
          <w:szCs w:val="24"/>
        </w:rPr>
        <w:t xml:space="preserve"> на предоставление бюджетных</w:t>
      </w:r>
      <w:r>
        <w:rPr>
          <w:sz w:val="24"/>
          <w:szCs w:val="24"/>
        </w:rPr>
        <w:t xml:space="preserve"> кредитов от других бюджетов бюджетной системы Российской Федерации в валюте Российской Федерации, сверх объема, утвержденного настоящим Решением;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решению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Терского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</w:t>
      </w:r>
      <w:r>
        <w:rPr>
          <w:sz w:val="24"/>
          <w:szCs w:val="24"/>
        </w:rPr>
        <w:t xml:space="preserve"> между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</w:t>
      </w:r>
      <w:r>
        <w:rPr>
          <w:sz w:val="24"/>
          <w:szCs w:val="24"/>
        </w:rPr>
        <w:t xml:space="preserve">ми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 xml:space="preserve">городско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Умба</w:t>
      </w:r>
      <w:r>
        <w:rPr>
          <w:sz w:val="24"/>
          <w:szCs w:val="24"/>
        </w:rPr>
        <w:t xml:space="preserve"> Терского района</w:t>
      </w:r>
      <w:r>
        <w:rPr>
          <w:sz w:val="24"/>
          <w:szCs w:val="24"/>
        </w:rPr>
        <w:t xml:space="preserve"> и (или) их структурными элементами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пределах обще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</w:t>
      </w:r>
      <w:r>
        <w:rPr>
          <w:sz w:val="24"/>
          <w:szCs w:val="24"/>
        </w:rPr>
        <w:t xml:space="preserve">, предусмотренн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на 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</w:t>
      </w:r>
      <w:r>
        <w:rPr>
          <w:sz w:val="24"/>
          <w:szCs w:val="24"/>
        </w:rPr>
        <w:t xml:space="preserve">ых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бюджетных ассигнований, связанное с изменением бюджетной классификации Российской Федерации, уточнением кодов бюджетной классификации, уточнением применения кодов бюджетной классификации;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перераспределение б</w:t>
      </w:r>
      <w:r>
        <w:rPr>
          <w:sz w:val="24"/>
          <w:szCs w:val="24"/>
        </w:rPr>
        <w:t xml:space="preserve">юджетных ассигнований </w:t>
      </w:r>
      <w:r>
        <w:rPr>
          <w:sz w:val="24"/>
          <w:szCs w:val="24"/>
        </w:rPr>
        <w:t xml:space="preserve">между подгруппами</w:t>
      </w:r>
      <w:r>
        <w:rPr>
          <w:sz w:val="24"/>
          <w:szCs w:val="24"/>
        </w:rPr>
        <w:t xml:space="preserve"> вида</w:t>
      </w:r>
      <w:r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пределах общего объема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предусмотренных главному распорядителю </w:t>
      </w:r>
      <w:r>
        <w:rPr>
          <w:sz w:val="24"/>
          <w:szCs w:val="24"/>
        </w:rPr>
        <w:t xml:space="preserve">средств </w:t>
      </w:r>
      <w:r>
        <w:rPr>
          <w:sz w:val="24"/>
          <w:szCs w:val="24"/>
        </w:rPr>
        <w:t xml:space="preserve">бюджета</w:t>
      </w:r>
      <w: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соответствующе</w:t>
      </w:r>
      <w:r>
        <w:rPr>
          <w:sz w:val="24"/>
          <w:szCs w:val="24"/>
        </w:rPr>
        <w:t xml:space="preserve">й целевой статье и группе видов расходов классификации расходов бюджета</w:t>
      </w:r>
      <w:r>
        <w:rPr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бюджетных</w:t>
      </w:r>
      <w:r>
        <w:rPr>
          <w:sz w:val="24"/>
          <w:szCs w:val="24"/>
        </w:rPr>
        <w:t xml:space="preserve"> ассигнований, предусмотренных главным распорядителям средств бюджета</w:t>
      </w:r>
      <w: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на предоставление </w:t>
      </w:r>
      <w:r>
        <w:rPr>
          <w:sz w:val="24"/>
          <w:szCs w:val="24"/>
        </w:rPr>
        <w:t xml:space="preserve">муниципальным </w:t>
      </w:r>
      <w:r>
        <w:rPr>
          <w:sz w:val="24"/>
          <w:szCs w:val="24"/>
        </w:rPr>
        <w:t xml:space="preserve">бюджетным учреждениям и </w:t>
      </w:r>
      <w:r>
        <w:rPr>
          <w:sz w:val="24"/>
          <w:szCs w:val="24"/>
        </w:rPr>
        <w:t xml:space="preserve">муниципальным</w:t>
      </w:r>
      <w:r>
        <w:rPr>
          <w:sz w:val="24"/>
          <w:szCs w:val="24"/>
        </w:rPr>
        <w:t xml:space="preserve"> автономным учреждениям субсидий на финансовое обеспечение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задания на оказание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услуг (выполнение работ) и субсидий на иные цели, между разделами, подразделами, целевыми статьями и </w:t>
      </w:r>
      <w:r>
        <w:rPr>
          <w:sz w:val="24"/>
          <w:szCs w:val="24"/>
        </w:rPr>
        <w:t xml:space="preserve">группами</w:t>
      </w:r>
      <w:r>
        <w:rPr>
          <w:sz w:val="24"/>
          <w:szCs w:val="24"/>
        </w:rPr>
        <w:t xml:space="preserve"> (группами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подгруппами) </w:t>
      </w:r>
      <w:r>
        <w:rPr>
          <w:sz w:val="24"/>
          <w:szCs w:val="24"/>
        </w:rPr>
        <w:t xml:space="preserve">вид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по решению </w:t>
      </w:r>
      <w:r>
        <w:rPr>
          <w:sz w:val="24"/>
          <w:szCs w:val="24"/>
        </w:rPr>
        <w:t xml:space="preserve">администрации Терского района</w:t>
      </w:r>
      <w:r>
        <w:rPr>
          <w:sz w:val="24"/>
          <w:szCs w:val="24"/>
        </w:rPr>
        <w:t xml:space="preserve"> бюджетных ассигнований между текущим финансовым годом и плановым периодом - в пределах предусмотренного </w:t>
      </w:r>
      <w:r>
        <w:rPr>
          <w:sz w:val="24"/>
          <w:szCs w:val="24"/>
        </w:rPr>
        <w:t xml:space="preserve">решением</w:t>
      </w:r>
      <w:r>
        <w:rPr>
          <w:sz w:val="24"/>
          <w:szCs w:val="24"/>
        </w:rPr>
        <w:t xml:space="preserve"> бюджете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общего объема бюджетных ассигнований главному распорядителю бюджетных средств на выполнение </w:t>
      </w:r>
      <w:r>
        <w:rPr>
          <w:sz w:val="24"/>
          <w:szCs w:val="24"/>
        </w:rPr>
        <w:t xml:space="preserve">муниципальных услуг</w:t>
      </w:r>
      <w:r>
        <w:rPr>
          <w:sz w:val="24"/>
          <w:szCs w:val="24"/>
        </w:rPr>
        <w:t xml:space="preserve"> на соответствующий финансовый год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</w:t>
      </w:r>
      <w:r>
        <w:rPr>
          <w:sz w:val="24"/>
          <w:szCs w:val="24"/>
        </w:rPr>
        <w:t xml:space="preserve">еление бюджетных ассигнований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полностью или частично,</w:t>
      </w:r>
      <w:r>
        <w:rPr>
          <w:sz w:val="24"/>
          <w:szCs w:val="24"/>
        </w:rPr>
        <w:t xml:space="preserve"> и неработающим членам их семей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уплату страховых взносов на компенсацию стоимости проезда и провоза багажа и компенсацию расходов</w:t>
      </w:r>
      <w:r>
        <w:rPr>
          <w:sz w:val="24"/>
          <w:szCs w:val="24"/>
        </w:rPr>
        <w:t xml:space="preserve"> работникам организаций, расположенных в районах Крайнего Севера</w:t>
      </w:r>
      <w:r>
        <w:rPr>
          <w:sz w:val="24"/>
          <w:szCs w:val="24"/>
        </w:rPr>
        <w:t xml:space="preserve">, финансируемых из средств бюджета муниципального образования Терский район полностью или частично, при переезде к новому месту жительства в пределах территории Российской Федерации в связи с расторжением (прекращением) трудового договора и членам их семей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бюджетных</w:t>
      </w:r>
      <w:r>
        <w:rPr>
          <w:sz w:val="24"/>
          <w:szCs w:val="24"/>
        </w:rPr>
        <w:t xml:space="preserve"> ассигнований на финансовое обеспечение реализации национальных проектов (программ), приоритетных региональных проектов, иных расходов </w:t>
      </w:r>
      <w:r>
        <w:rPr>
          <w:sz w:val="24"/>
          <w:szCs w:val="24"/>
        </w:rPr>
        <w:t xml:space="preserve">местного</w:t>
      </w:r>
      <w:r>
        <w:rPr>
          <w:sz w:val="24"/>
          <w:szCs w:val="24"/>
        </w:rPr>
        <w:t xml:space="preserve"> бюджета, в целях софинансирования которых предоставляются межбюджетные трансферты из </w:t>
      </w:r>
      <w:r>
        <w:rPr>
          <w:sz w:val="24"/>
          <w:szCs w:val="24"/>
        </w:rPr>
        <w:t xml:space="preserve">областного</w:t>
      </w:r>
      <w:r>
        <w:rPr>
          <w:sz w:val="24"/>
          <w:szCs w:val="24"/>
        </w:rPr>
        <w:t xml:space="preserve"> бюджета, за счет бюджетных ассигнований, не отнесенных </w:t>
      </w:r>
      <w:r>
        <w:rPr>
          <w:sz w:val="24"/>
          <w:szCs w:val="24"/>
        </w:rPr>
        <w:t xml:space="preserve">решением о местном бюджете</w:t>
      </w:r>
      <w:r>
        <w:rPr>
          <w:sz w:val="24"/>
          <w:szCs w:val="24"/>
        </w:rPr>
        <w:t xml:space="preserve"> на текущий финансовый год и плановый период на указанные цели, в пределах общего объема расходов </w:t>
      </w:r>
      <w:r>
        <w:rPr>
          <w:sz w:val="24"/>
          <w:szCs w:val="24"/>
        </w:rPr>
        <w:t xml:space="preserve">местного</w:t>
      </w:r>
      <w:r>
        <w:rPr>
          <w:sz w:val="24"/>
          <w:szCs w:val="24"/>
        </w:rPr>
        <w:t xml:space="preserve"> бюджета на текущий финансовый год и плановый период;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</w:t>
      </w:r>
      <w:r>
        <w:rPr>
          <w:sz w:val="24"/>
          <w:szCs w:val="24"/>
        </w:rPr>
        <w:t xml:space="preserve">е бюджетных ассигнований между разделами, подразделам, целевыми статьями и видами расходов для уплаты налогов, сборов, пеней и штрафов, на выплату гражданам пособий, компенсаций и иных социальных выплат, не отнесенных к публичным нормативным обязательствам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rPr>
          <w:sz w:val="24"/>
          <w:szCs w:val="24"/>
        </w:rPr>
      </w:pPr>
      <w:r>
        <w:rPr>
          <w:sz w:val="24"/>
          <w:szCs w:val="24"/>
        </w:rPr>
        <w:t xml:space="preserve">- перераспределение бюджетных ассигнований, предусмотренных главному распорядителю средств бюджета муниципального образования</w:t>
      </w:r>
      <w:r>
        <w:rPr>
          <w:sz w:val="24"/>
          <w:szCs w:val="24"/>
        </w:rPr>
        <w:t xml:space="preserve"> городское поселение Умба</w:t>
      </w:r>
      <w:r>
        <w:rPr>
          <w:sz w:val="24"/>
          <w:szCs w:val="24"/>
        </w:rPr>
        <w:t xml:space="preserve"> Терск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, между нап</w:t>
      </w:r>
      <w:r>
        <w:rPr>
          <w:sz w:val="24"/>
          <w:szCs w:val="24"/>
        </w:rPr>
        <w:t xml:space="preserve">равлениями расходов целевой статьи, видами расходов в рамках непрограммной деятельности или соответствующей муниципальной программы, подпрограммы, основного мероприятия на обеспечение деятельности органов местного самоуправления муниципального образования </w:t>
      </w:r>
      <w:r>
        <w:rPr>
          <w:sz w:val="24"/>
          <w:szCs w:val="24"/>
        </w:rPr>
        <w:t xml:space="preserve">городское поселение Умба</w:t>
      </w:r>
      <w:r>
        <w:rPr>
          <w:sz w:val="24"/>
          <w:szCs w:val="24"/>
        </w:rPr>
        <w:t xml:space="preserve"> Терск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в части расходов на оплату труда, на уплату страховых взносов по обязательному социальному страхованию на выплаты по оплате труда, командировочные расход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без внесения изменений в настоящ</w:t>
      </w:r>
      <w:r>
        <w:rPr>
          <w:sz w:val="24"/>
          <w:szCs w:val="24"/>
        </w:rPr>
        <w:t xml:space="preserve">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решение</w:t>
      </w:r>
      <w:r>
        <w:rPr>
          <w:sz w:val="24"/>
          <w:szCs w:val="24"/>
        </w:rPr>
        <w:t xml:space="preserve"> не допускается уменьшение общего объема бюджетных ассигнований, утвержденных в установленном порядке главному распорядителю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уплату налога на имущество организаций и земельного налога, на уплату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 и на обязательное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медицинское страхование,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полностью или частично, и неработающим членам их семей, для направления их на иные цели, за исключением бюджетных ассигнований, источником финансового обеспечения которых являются целевые средства </w:t>
      </w:r>
      <w:r>
        <w:rPr>
          <w:sz w:val="24"/>
          <w:szCs w:val="24"/>
        </w:rPr>
        <w:t xml:space="preserve">област</w:t>
      </w:r>
      <w:r>
        <w:rPr>
          <w:sz w:val="24"/>
          <w:szCs w:val="24"/>
        </w:rPr>
        <w:t xml:space="preserve">ного бюджета, и бюджетных ассигнований для исполнения требований по исполнительным документам (исполнительному листу, судебному приказу).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В целях обеспечения эффективного использования бюджетных средств установить, что главные распорядители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осуществляют погашение просроченной кредиторской задолженности, образовавшейся по состоянию на 1 января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года, в пределах бюджетных ассигнований, предусмотренных в ведомственной структуре расходов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год, при условии недопущения образования кредиторской задолженности по бюджетным обязательствам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1</w:t>
      </w:r>
      <w:r>
        <w:rPr>
          <w:b/>
          <w:bCs/>
          <w:sz w:val="24"/>
          <w:szCs w:val="24"/>
        </w:rPr>
        <w:t xml:space="preserve">. Резервный фонд администрации Терского района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</w:pPr>
      <w:r>
        <w:rPr>
          <w:szCs w:val="24"/>
        </w:rPr>
        <w:t xml:space="preserve">1. </w:t>
      </w:r>
      <w:r>
        <w:t xml:space="preserve">Установить объем резервного фонда администрации Терского района на 202</w:t>
      </w:r>
      <w:r>
        <w:t xml:space="preserve">5</w:t>
      </w:r>
      <w:r>
        <w:t xml:space="preserve"> год в размере </w:t>
      </w:r>
      <w:r>
        <w:t xml:space="preserve">100,0</w:t>
      </w:r>
      <w:r>
        <w:t xml:space="preserve"> тыс. рублей, на 202</w:t>
      </w:r>
      <w:r>
        <w:t xml:space="preserve">6</w:t>
      </w:r>
      <w:r>
        <w:t xml:space="preserve"> год - в сумме </w:t>
      </w:r>
      <w:r>
        <w:t xml:space="preserve">100</w:t>
      </w:r>
      <w:r>
        <w:t xml:space="preserve">,</w:t>
      </w:r>
      <w:r>
        <w:t xml:space="preserve">0</w:t>
      </w:r>
      <w:r>
        <w:rPr>
          <w:color w:val="ff0000"/>
        </w:rPr>
        <w:t xml:space="preserve"> </w:t>
      </w:r>
      <w:r>
        <w:t xml:space="preserve">тыс. рублей, на 202</w:t>
      </w:r>
      <w:r>
        <w:t xml:space="preserve">7</w:t>
      </w:r>
      <w:r>
        <w:t xml:space="preserve"> год - в сумме </w:t>
      </w:r>
      <w:r>
        <w:t xml:space="preserve">100</w:t>
      </w:r>
      <w:r>
        <w:t xml:space="preserve">,</w:t>
      </w:r>
      <w:r>
        <w:t xml:space="preserve">0</w:t>
      </w:r>
      <w:r>
        <w:rPr>
          <w:color w:val="ff0000"/>
        </w:rPr>
        <w:t xml:space="preserve"> </w:t>
      </w:r>
      <w:r>
        <w:t xml:space="preserve">тыс. рублей.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Финансирование из резервного фонда производить на основании Положения о порядке расходования средств резервного фонда, утвержденного постановлением администрации 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b/>
          <w:sz w:val="24"/>
          <w:szCs w:val="24"/>
        </w:rPr>
        <w:outlineLvl w:val="1"/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both"/>
        <w:shd w:val="clear" w:color="auto" w:fill="ffffff"/>
        <w:widowControl w:val="off"/>
        <w:rPr>
          <w:b/>
          <w:sz w:val="24"/>
          <w:szCs w:val="24"/>
        </w:rPr>
        <w:outlineLvl w:val="1"/>
      </w:pPr>
      <w:r>
        <w:rPr>
          <w:b/>
          <w:sz w:val="24"/>
          <w:szCs w:val="24"/>
        </w:rPr>
        <w:t xml:space="preserve">Статья 12. Дорожный фонд муниципального образования городское поселение Умба Терского района</w:t>
      </w:r>
      <w:r/>
      <w:r>
        <w:rPr>
          <w:b/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станов</w:t>
      </w:r>
      <w:r>
        <w:rPr>
          <w:sz w:val="24"/>
          <w:szCs w:val="24"/>
        </w:rPr>
        <w:t xml:space="preserve">ить объем расходов муниципального дорожного фонда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9 693,5 тыс. руб., на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798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тыс.руб., на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436</w:t>
      </w:r>
      <w:r>
        <w:rPr>
          <w:sz w:val="24"/>
          <w:szCs w:val="24"/>
        </w:rPr>
        <w:t xml:space="preserve">,9 </w:t>
      </w:r>
      <w:r>
        <w:rPr>
          <w:sz w:val="24"/>
          <w:szCs w:val="24"/>
        </w:rPr>
        <w:t xml:space="preserve">тыс.руб.</w:t>
      </w:r>
      <w:r/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3</w:t>
      </w:r>
      <w:r>
        <w:rPr>
          <w:b/>
          <w:bCs/>
          <w:sz w:val="24"/>
          <w:szCs w:val="24"/>
        </w:rPr>
        <w:t xml:space="preserve">. Источники финансирования дефицита бюджета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Утвердить источники финансирования дефицита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плановый период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 согласно приложению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.1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4</w:t>
      </w:r>
      <w:r>
        <w:rPr>
          <w:b/>
          <w:bCs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Муниципальные внутренние заимствования, муниципальный внутренний долг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Утвердить программу муниципальных внутренних заимствований  </w:t>
      </w:r>
      <w:r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 xml:space="preserve">городско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Умба Терского района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-202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настоящему решению.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7"/>
        <w:ind w:firstLine="709"/>
        <w:jc w:val="both"/>
        <w:spacing w:before="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Статья 1</w:t>
      </w:r>
      <w:r>
        <w:rPr>
          <w:rFonts w:ascii="Times New Roman" w:hAnsi="Times New Roman"/>
          <w:b/>
          <w:bCs/>
        </w:rPr>
        <w:t xml:space="preserve">5</w:t>
      </w:r>
      <w:r>
        <w:rPr>
          <w:rFonts w:ascii="Times New Roman" w:hAnsi="Times New Roman"/>
          <w:b/>
          <w:bCs/>
        </w:rPr>
        <w:t xml:space="preserve">. Предельный объем расходов на обслуживание муниципального долга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Установить объем расходов на обслуживание муниципального долга муниципального образования </w:t>
      </w:r>
      <w:r>
        <w:rPr>
          <w:sz w:val="24"/>
          <w:szCs w:val="24"/>
        </w:rPr>
        <w:t xml:space="preserve">городское поселение Умба Терского района</w:t>
      </w:r>
      <w:r>
        <w:rPr>
          <w:szCs w:val="24"/>
        </w:rPr>
        <w:t xml:space="preserve"> </w:t>
      </w:r>
      <w:r>
        <w:rPr>
          <w:sz w:val="24"/>
          <w:szCs w:val="24"/>
        </w:rPr>
        <w:t xml:space="preserve">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рублей,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рублей, на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размере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6</w:t>
      </w:r>
      <w:r>
        <w:rPr>
          <w:b/>
          <w:bCs/>
          <w:szCs w:val="24"/>
        </w:rPr>
        <w:t xml:space="preserve">.</w:t>
        <w:tab/>
        <w:t xml:space="preserve">Особенности использования средств, предоставляемых отдельным юридическим лицам и индивидуальным предпринимателям, в 202</w:t>
      </w:r>
      <w:r>
        <w:rPr>
          <w:b/>
          <w:bCs/>
          <w:szCs w:val="24"/>
        </w:rPr>
        <w:t xml:space="preserve">5</w:t>
      </w:r>
      <w:r>
        <w:rPr>
          <w:b/>
          <w:bCs/>
          <w:szCs w:val="24"/>
        </w:rPr>
        <w:t xml:space="preserve"> году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1. Казначейскому сопровождению подлежат: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1) средс</w:t>
      </w:r>
      <w:r>
        <w:rPr>
          <w:sz w:val="24"/>
          <w:szCs w:val="24"/>
        </w:rPr>
        <w:t xml:space="preserve">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в соответствии с подпунктом 2 пункта 1 статьи 242.26 Бюджетного кодекса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contextualSpacing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2) авансовые платежи свыше 30 и не более 50 процентов от суммы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контракта, контракта (догово</w:t>
      </w:r>
      <w:r>
        <w:rPr>
          <w:sz w:val="24"/>
          <w:szCs w:val="24"/>
        </w:rPr>
        <w:t xml:space="preserve">ра) на поставку товара, выполнение работы, оказание услуги, заключаемым получателями бюджетных средств, автономными и бюджетными учреждениями, а также авансовые платежи свыше 30 процентов по контрактам (договорам), заключаемым в целях исполнения указанных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контрактов, контрактов (договоров);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contextualSpacing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3) расчеты по </w:t>
      </w:r>
      <w:r>
        <w:rPr>
          <w:sz w:val="24"/>
          <w:szCs w:val="24"/>
        </w:rPr>
        <w:t xml:space="preserve">муниципальным</w:t>
      </w:r>
      <w:r>
        <w:rPr>
          <w:sz w:val="24"/>
          <w:szCs w:val="24"/>
        </w:rPr>
        <w:t xml:space="preserve"> контрактам, заключаемым с единственным поставщиком (подрядчиком, исполнителем) на основании решения Правительства Мурманской области,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принятого в соответстви</w:t>
      </w:r>
      <w:r>
        <w:rPr>
          <w:sz w:val="24"/>
          <w:szCs w:val="24"/>
        </w:rPr>
        <w:t xml:space="preserve">и с постановлением Правительства Российской Федерации от 10.03.2022 № 339 "О случаях осуществления закупок товаров, работ, услуг для государственных и (или) муниципальных нужд у единственного поставщика (подрядчика, исполнителя) и порядке их осуществления"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дополнение к случаям, предусмотренным частью 1 статьи 93 Федерального закона от</w:t>
      </w:r>
      <w:r>
        <w:rPr>
          <w:sz w:val="24"/>
          <w:szCs w:val="24"/>
        </w:rPr>
        <w:t xml:space="preserve"> 05.04.2013 № 44-ФЗ "О контрактной системе в сфере закупок товаров, работ, услуг для обеспечения государственных и муниципальных нужд", на сумму более 3 000,0 тыс. рублей, а также расчеты по контрактам (договорам), заключаемым в целях исполнения указанных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контрактов на сумму более 3 000,0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2. Условие о казначейском сопровождении средств, указанных в части первой настоящей статьи, и положения, установленные пунктами 2 и 3 статьи 242.23 Бюджетного ко</w:t>
      </w:r>
      <w:r>
        <w:rPr>
          <w:sz w:val="24"/>
          <w:szCs w:val="24"/>
        </w:rPr>
        <w:t xml:space="preserve">декса Российской Федерации, включаются в условия соответствующих муниципальных контрактов, договоров (соглашений), контрактов (договоров), а также муниципальных контрактов, договоров (соглашений), контрактов (договоров), заключаемых в рамках их исполнения.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3. Казначейское сопровождение средств осуществляет Управление Федерального казначейства по Мурманской области при исполнении отдельных функций финансов</w:t>
      </w:r>
      <w:r>
        <w:rPr>
          <w:sz w:val="24"/>
          <w:szCs w:val="24"/>
        </w:rPr>
        <w:t xml:space="preserve">ого отдела</w:t>
      </w:r>
      <w:r>
        <w:rPr>
          <w:sz w:val="24"/>
          <w:szCs w:val="24"/>
        </w:rPr>
        <w:t xml:space="preserve"> администрации муниципального образования </w:t>
      </w:r>
      <w:r>
        <w:rPr>
          <w:sz w:val="24"/>
          <w:szCs w:val="24"/>
        </w:rPr>
        <w:t xml:space="preserve">Тер</w:t>
      </w:r>
      <w:r>
        <w:rPr>
          <w:sz w:val="24"/>
          <w:szCs w:val="24"/>
        </w:rPr>
        <w:t xml:space="preserve">ский район в соответствии с подпунктом 6.1 пункта 1 статьи 220.2 Бюджетного кодекса Российской Федерации в порядке, установленном Правительством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 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при казна</w:t>
      </w:r>
      <w:r>
        <w:rPr>
          <w:sz w:val="24"/>
          <w:szCs w:val="24"/>
        </w:rPr>
        <w:t xml:space="preserve">чейском сопровождении средств, </w:t>
      </w:r>
      <w:r>
        <w:rPr>
          <w:sz w:val="24"/>
          <w:szCs w:val="24"/>
        </w:rPr>
        <w:t xml:space="preserve">предоставляемых на основании контрактов (договоров) в целях приобретения товаров в рамках исполнения муниципальных контрактов, контрактов (договоров), которы</w:t>
      </w:r>
      <w:r>
        <w:rPr>
          <w:sz w:val="24"/>
          <w:szCs w:val="24"/>
        </w:rPr>
        <w:t xml:space="preserve">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 таки</w:t>
      </w:r>
      <w:r>
        <w:rPr>
          <w:sz w:val="24"/>
          <w:szCs w:val="24"/>
        </w:rPr>
        <w:t xml:space="preserve">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Мурман</w:t>
      </w:r>
      <w:r>
        <w:rPr>
          <w:sz w:val="24"/>
          <w:szCs w:val="24"/>
        </w:rPr>
        <w:t xml:space="preserve">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Мурманской области документов, подтверждающих поставку товаров.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 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</w:t>
      </w:r>
      <w:r>
        <w:rPr>
          <w:sz w:val="24"/>
          <w:szCs w:val="24"/>
        </w:rPr>
        <w:t xml:space="preserve">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</w:t>
      </w:r>
      <w:r>
        <w:rPr>
          <w:sz w:val="24"/>
          <w:szCs w:val="24"/>
        </w:rPr>
        <w:t xml:space="preserve">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</w:t>
      </w:r>
      <w:r>
        <w:rPr>
          <w:sz w:val="24"/>
          <w:szCs w:val="24"/>
        </w:rPr>
        <w:t xml:space="preserve">урманской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Управление Федерального казначейства по Мурманской области </w:t>
      </w:r>
      <w:r>
        <w:rPr>
          <w:sz w:val="24"/>
          <w:szCs w:val="24"/>
        </w:rPr>
        <w:t xml:space="preserve">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 Положения о порядке оплаты за поставленные товары, выполненные работы, оказанные услуги, перечисления авансовых платежей за строительные материалы и оборудование, установленные частями 4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настоящей статьи, подлежат включению в условия муниципальных контрактов, контрактов (договоров).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7</w:t>
      </w:r>
      <w:r>
        <w:rPr>
          <w:b/>
          <w:bCs/>
          <w:szCs w:val="24"/>
        </w:rPr>
        <w:t xml:space="preserve">. Особенности применения муниципальных правовых актов муниципального района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Установить, что законодательные и иные нормативные правовые акты, не обеспеченные источниками финансирования в бюджете </w:t>
      </w:r>
      <w:r>
        <w:rPr>
          <w:sz w:val="24"/>
          <w:szCs w:val="24"/>
        </w:rPr>
        <w:t xml:space="preserve">городского поселения Умба </w:t>
      </w:r>
      <w:r>
        <w:rPr>
          <w:sz w:val="24"/>
          <w:szCs w:val="24"/>
        </w:rPr>
        <w:t xml:space="preserve">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годов, не подлежат исполнению.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5"/>
        <w:ind w:left="0" w:firstLine="709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 В с</w:t>
      </w:r>
      <w:r>
        <w:rPr>
          <w:sz w:val="24"/>
          <w:szCs w:val="24"/>
          <w:lang w:val="ru-RU"/>
        </w:rPr>
        <w:t xml:space="preserve">лучае если реализация законодательного или иного нормативного правового акта частично (не в полной мере) обеспечена источниками финансирования в бюджете, такой нормативный правовой акт реализуется и применяется в пределах средств, предусмотренных в бюджете</w:t>
      </w:r>
      <w:r>
        <w:rPr>
          <w:sz w:val="24"/>
          <w:szCs w:val="24"/>
          <w:lang w:val="ru-RU"/>
        </w:rPr>
        <w:t xml:space="preserve"> района</w:t>
      </w:r>
      <w:r>
        <w:rPr>
          <w:sz w:val="24"/>
          <w:szCs w:val="24"/>
          <w:lang w:val="ru-RU"/>
        </w:rPr>
        <w:t xml:space="preserve"> на 202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плановый период 202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65"/>
        <w:ind w:left="0" w:firstLine="709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  <w:t xml:space="preserve"> </w:t>
      </w:r>
      <w:r>
        <w:rPr>
          <w:sz w:val="24"/>
          <w:szCs w:val="24"/>
          <w:lang w:val="ru-RU"/>
        </w:rPr>
        <w:t xml:space="preserve">В случае если муниципальные правовые акты, устанавливающие бюджетные обязательства, реализация которых обеспечивается из средств бюджета муниципального образования </w:t>
      </w:r>
      <w:r>
        <w:rPr>
          <w:sz w:val="24"/>
          <w:szCs w:val="24"/>
          <w:lang w:val="ru-RU"/>
        </w:rPr>
        <w:t xml:space="preserve">городско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поселени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Умба </w:t>
      </w:r>
      <w:r>
        <w:rPr>
          <w:sz w:val="24"/>
          <w:szCs w:val="24"/>
          <w:lang w:val="ru-RU"/>
        </w:rPr>
        <w:t xml:space="preserve">Терск</w:t>
      </w:r>
      <w:r>
        <w:rPr>
          <w:sz w:val="24"/>
          <w:szCs w:val="24"/>
          <w:lang w:val="ru-RU"/>
        </w:rPr>
        <w:t xml:space="preserve">ого</w:t>
      </w:r>
      <w:r>
        <w:rPr>
          <w:sz w:val="24"/>
          <w:szCs w:val="24"/>
          <w:lang w:val="ru-RU"/>
        </w:rPr>
        <w:t xml:space="preserve"> район</w:t>
      </w:r>
      <w:r>
        <w:rPr>
          <w:sz w:val="24"/>
          <w:szCs w:val="24"/>
          <w:lang w:val="ru-RU"/>
        </w:rPr>
        <w:t xml:space="preserve">а</w:t>
      </w:r>
      <w:r>
        <w:rPr>
          <w:sz w:val="24"/>
          <w:szCs w:val="24"/>
          <w:lang w:val="ru-RU"/>
        </w:rPr>
        <w:t xml:space="preserve">, противоречат утвержденному Советом депутатов </w:t>
      </w:r>
      <w:r>
        <w:rPr>
          <w:sz w:val="24"/>
          <w:szCs w:val="24"/>
          <w:lang w:val="ru-RU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  <w:lang w:val="ru-RU"/>
        </w:rPr>
        <w:t xml:space="preserve"> бюджету на 202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 плановый период 202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годов, применяется настоящий бюджет.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 Муниципальные правовые акты, влекущие дополнительные расходы за счет средств бюджета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год, а также сокращающие его доходную базу, реализуются только при наличии соответствующих источников дополнительных поступлений в бюджет и (или) сокращении расходов по конкретным статьям бюджета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год, а также после внесения соответствующих изменений в настоящий бюджет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 Муниципальные правовые акты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 подлежат приведению в соответствие с настоящим решением в двухмесячный срок</w:t>
      </w:r>
      <w:r>
        <w:rPr>
          <w:rFonts w:ascii="Arial" w:hAnsi="Arial" w:cs="Arial"/>
          <w:sz w:val="24"/>
        </w:rPr>
        <w:t xml:space="preserve">, </w:t>
      </w:r>
      <w:r>
        <w:rPr>
          <w:sz w:val="24"/>
          <w:szCs w:val="24"/>
        </w:rPr>
        <w:t xml:space="preserve">по муниципальным программам в трехмесячный срок</w:t>
      </w:r>
      <w:r>
        <w:rPr>
          <w:sz w:val="24"/>
          <w:szCs w:val="24"/>
        </w:rPr>
        <w:t xml:space="preserve"> со дня его принятия.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8</w:t>
      </w:r>
      <w:r>
        <w:rPr>
          <w:b/>
          <w:bCs/>
          <w:szCs w:val="24"/>
        </w:rPr>
        <w:t xml:space="preserve">. Вступление в силу решения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51"/>
        <w:ind w:firstLine="709"/>
      </w:pPr>
      <w:r>
        <w:t xml:space="preserve">Настоящее решение вступает в силу со дня его официального опубликования</w:t>
      </w:r>
      <w:r>
        <w:t xml:space="preserve"> </w:t>
      </w:r>
      <w:r>
        <w:t xml:space="preserve">в газете «Терский берег»</w:t>
      </w:r>
      <w:r>
        <w:t xml:space="preserve">.</w:t>
      </w:r>
      <w:r/>
    </w:p>
    <w:p>
      <w:pPr>
        <w:pStyle w:val="851"/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  <w:t xml:space="preserve">Глава </w:t>
      </w:r>
      <w:r>
        <w:rPr>
          <w:b/>
        </w:rPr>
        <w:t xml:space="preserve">муниципального образования</w:t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  <w:t xml:space="preserve">городское поселение Умба Терского района                      </w:t>
      </w:r>
      <w:r>
        <w:rPr>
          <w:b/>
        </w:rPr>
        <w:t xml:space="preserve">              </w:t>
      </w:r>
      <w:r>
        <w:rPr>
          <w:b/>
        </w:rPr>
        <w:t xml:space="preserve">  </w:t>
      </w:r>
      <w:r>
        <w:rPr>
          <w:b/>
        </w:rPr>
        <w:t xml:space="preserve">  </w:t>
      </w:r>
      <w:r>
        <w:rPr>
          <w:b/>
        </w:rPr>
        <w:t xml:space="preserve">     </w:t>
      </w:r>
      <w:r>
        <w:rPr>
          <w:b/>
        </w:rPr>
        <w:t xml:space="preserve">   </w:t>
      </w:r>
      <w:r>
        <w:rPr>
          <w:b/>
        </w:rPr>
        <w:t xml:space="preserve">      </w:t>
      </w:r>
      <w:r>
        <w:rPr>
          <w:b/>
        </w:rPr>
        <w:t xml:space="preserve">А.В. Тропина</w:t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  <w:t xml:space="preserve">                                    </w:t>
      </w:r>
      <w:r>
        <w:rPr>
          <w:b/>
        </w:rPr>
        <w:t xml:space="preserve">                      </w:t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707" w:bottom="851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9" w:hanging="93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link w:val="6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lang w:val="ru-RU" w:eastAsia="ru-RU" w:bidi="ar-SA"/>
    </w:rPr>
  </w:style>
  <w:style w:type="paragraph" w:styleId="843">
    <w:name w:val="Заголовок 1"/>
    <w:basedOn w:val="842"/>
    <w:next w:val="842"/>
    <w:link w:val="842"/>
    <w:qFormat/>
    <w:pPr>
      <w:jc w:val="center"/>
      <w:keepNext/>
      <w:outlineLvl w:val="0"/>
    </w:pPr>
    <w:rPr>
      <w:sz w:val="28"/>
    </w:rPr>
  </w:style>
  <w:style w:type="paragraph" w:styleId="844">
    <w:name w:val="Заголовок 2"/>
    <w:basedOn w:val="842"/>
    <w:next w:val="842"/>
    <w:link w:val="842"/>
    <w:qFormat/>
    <w:pPr>
      <w:jc w:val="center"/>
      <w:keepNext/>
      <w:outlineLvl w:val="1"/>
    </w:pPr>
    <w:rPr>
      <w:sz w:val="24"/>
      <w:u w:val="single"/>
    </w:rPr>
  </w:style>
  <w:style w:type="paragraph" w:styleId="845">
    <w:name w:val="Заголовок 3"/>
    <w:basedOn w:val="842"/>
    <w:next w:val="842"/>
    <w:link w:val="842"/>
    <w:qFormat/>
    <w:pPr>
      <w:jc w:val="right"/>
      <w:keepNext/>
      <w:outlineLvl w:val="2"/>
    </w:pPr>
    <w:rPr>
      <w:b/>
      <w:sz w:val="24"/>
    </w:rPr>
  </w:style>
  <w:style w:type="paragraph" w:styleId="846">
    <w:name w:val="Заголовок 5"/>
    <w:basedOn w:val="842"/>
    <w:next w:val="842"/>
    <w:link w:val="842"/>
    <w:qFormat/>
    <w:pPr>
      <w:jc w:val="center"/>
      <w:keepNext/>
      <w:widowControl w:val="off"/>
      <w:outlineLvl w:val="4"/>
    </w:pPr>
    <w:rPr>
      <w:b/>
      <w:sz w:val="28"/>
    </w:rPr>
  </w:style>
  <w:style w:type="paragraph" w:styleId="847">
    <w:name w:val="Заголовок 7"/>
    <w:basedOn w:val="842"/>
    <w:next w:val="842"/>
    <w:link w:val="864"/>
    <w:unhideWhenUsed/>
    <w:qFormat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styleId="848">
    <w:name w:val="Основной шрифт абзаца"/>
    <w:next w:val="848"/>
    <w:link w:val="842"/>
    <w:semiHidden/>
  </w:style>
  <w:style w:type="table" w:styleId="849">
    <w:name w:val="Обычная таблица"/>
    <w:next w:val="849"/>
    <w:link w:val="842"/>
    <w:semiHidden/>
    <w:tblPr/>
  </w:style>
  <w:style w:type="numbering" w:styleId="850">
    <w:name w:val="Нет списка"/>
    <w:next w:val="850"/>
    <w:link w:val="842"/>
    <w:semiHidden/>
  </w:style>
  <w:style w:type="paragraph" w:styleId="851">
    <w:name w:val="Основной текст с отступом"/>
    <w:basedOn w:val="842"/>
    <w:next w:val="851"/>
    <w:link w:val="842"/>
    <w:pPr>
      <w:ind w:firstLine="720"/>
      <w:jc w:val="both"/>
    </w:pPr>
    <w:rPr>
      <w:sz w:val="24"/>
    </w:rPr>
  </w:style>
  <w:style w:type="paragraph" w:styleId="852">
    <w:name w:val="Основной текст с отступом 2"/>
    <w:basedOn w:val="842"/>
    <w:next w:val="852"/>
    <w:link w:val="861"/>
    <w:pPr>
      <w:ind w:firstLine="709"/>
      <w:jc w:val="both"/>
    </w:pPr>
    <w:rPr>
      <w:sz w:val="24"/>
      <w:lang w:val="en-US" w:eastAsia="en-US"/>
    </w:rPr>
  </w:style>
  <w:style w:type="paragraph" w:styleId="853">
    <w:name w:val="Название"/>
    <w:basedOn w:val="842"/>
    <w:next w:val="853"/>
    <w:link w:val="842"/>
    <w:qFormat/>
    <w:pPr>
      <w:jc w:val="center"/>
    </w:pPr>
    <w:rPr>
      <w:b/>
      <w:sz w:val="28"/>
      <w:u w:val="single"/>
      <w:lang w:eastAsia="ru-RU"/>
    </w:rPr>
  </w:style>
  <w:style w:type="paragraph" w:styleId="854">
    <w:name w:val="Заголовок 2.H2.&quot;Изумруд&quot;"/>
    <w:basedOn w:val="842"/>
    <w:next w:val="842"/>
    <w:link w:val="842"/>
    <w:pPr>
      <w:ind w:firstLine="485"/>
      <w:jc w:val="both"/>
      <w:keepNext/>
      <w:outlineLvl w:val="1"/>
    </w:pPr>
    <w:rPr>
      <w:rFonts w:ascii="Arial" w:hAnsi="Arial"/>
      <w:b/>
      <w:sz w:val="22"/>
      <w:lang w:eastAsia="ru-RU"/>
    </w:rPr>
  </w:style>
  <w:style w:type="paragraph" w:styleId="855">
    <w:name w:val="Текст выноски"/>
    <w:basedOn w:val="842"/>
    <w:next w:val="855"/>
    <w:link w:val="842"/>
    <w:semiHidden/>
    <w:rPr>
      <w:rFonts w:ascii="Tahoma" w:hAnsi="Tahoma" w:cs="Tahoma"/>
      <w:sz w:val="16"/>
      <w:szCs w:val="16"/>
    </w:rPr>
  </w:style>
  <w:style w:type="paragraph" w:styleId="856">
    <w:name w:val="ConsPlusTitle"/>
    <w:next w:val="856"/>
    <w:link w:val="842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857">
    <w:name w:val="Обычный (веб)"/>
    <w:basedOn w:val="842"/>
    <w:next w:val="857"/>
    <w:link w:val="842"/>
    <w:uiPriority w:val="99"/>
    <w:unhideWhenUsed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styleId="858">
    <w:name w:val="Акты"/>
    <w:basedOn w:val="842"/>
    <w:next w:val="858"/>
    <w:link w:val="842"/>
    <w:pPr>
      <w:ind w:firstLine="709"/>
      <w:jc w:val="both"/>
    </w:pPr>
    <w:rPr>
      <w:sz w:val="28"/>
    </w:rPr>
  </w:style>
  <w:style w:type="character" w:styleId="859">
    <w:name w:val="Internet Link"/>
    <w:next w:val="859"/>
    <w:link w:val="842"/>
    <w:rPr>
      <w:color w:val="000080"/>
      <w:u w:val="single"/>
    </w:rPr>
  </w:style>
  <w:style w:type="character" w:styleId="860">
    <w:name w:val="WW8Num2z0"/>
    <w:next w:val="860"/>
    <w:link w:val="842"/>
  </w:style>
  <w:style w:type="character" w:styleId="861">
    <w:name w:val="Основной текст с отступом 2 Знак"/>
    <w:next w:val="861"/>
    <w:link w:val="852"/>
    <w:rPr>
      <w:sz w:val="24"/>
    </w:rPr>
  </w:style>
  <w:style w:type="character" w:styleId="862">
    <w:name w:val="Гиперссылка"/>
    <w:next w:val="862"/>
    <w:link w:val="842"/>
    <w:uiPriority w:val="99"/>
    <w:unhideWhenUsed/>
    <w:rPr>
      <w:color w:val="0000ff"/>
      <w:u w:val="single"/>
    </w:rPr>
  </w:style>
  <w:style w:type="paragraph" w:styleId="863">
    <w:name w:val="Text Body Indent"/>
    <w:basedOn w:val="842"/>
    <w:next w:val="863"/>
    <w:link w:val="842"/>
    <w:pPr>
      <w:ind w:firstLine="720"/>
      <w:jc w:val="both"/>
    </w:pPr>
    <w:rPr>
      <w:sz w:val="24"/>
      <w:lang w:eastAsia="zh-CN"/>
    </w:rPr>
  </w:style>
  <w:style w:type="character" w:styleId="864">
    <w:name w:val="Заголовок 7 Знак"/>
    <w:next w:val="864"/>
    <w:link w:val="847"/>
    <w:rPr>
      <w:rFonts w:ascii="Calibri" w:hAnsi="Calibri" w:eastAsia="Times New Roman" w:cs="Times New Roman"/>
      <w:sz w:val="24"/>
      <w:szCs w:val="24"/>
    </w:rPr>
  </w:style>
  <w:style w:type="paragraph" w:styleId="865">
    <w:name w:val="Основной текст с отступом 3"/>
    <w:basedOn w:val="842"/>
    <w:next w:val="865"/>
    <w:link w:val="866"/>
    <w:pPr>
      <w:ind w:left="283"/>
      <w:spacing w:after="120"/>
    </w:pPr>
    <w:rPr>
      <w:sz w:val="16"/>
      <w:szCs w:val="16"/>
      <w:lang w:val="en-US" w:eastAsia="zh-CN"/>
    </w:rPr>
  </w:style>
  <w:style w:type="character" w:styleId="866">
    <w:name w:val="Основной текст с отступом 3 Знак"/>
    <w:next w:val="866"/>
    <w:link w:val="865"/>
    <w:rPr>
      <w:sz w:val="16"/>
      <w:szCs w:val="16"/>
      <w:lang w:val="en-US" w:eastAsia="zh-CN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  <w:style w:type="paragraph" w:styleId="1_813" w:customStyle="1">
    <w:name w:val="Body Text Indent 2"/>
    <w:basedOn w:val="833"/>
    <w:link w:val="851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СОВЕТ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m_im2010</cp:lastModifiedBy>
  <cp:revision>29</cp:revision>
  <dcterms:created xsi:type="dcterms:W3CDTF">2022-11-11T13:58:00Z</dcterms:created>
  <dcterms:modified xsi:type="dcterms:W3CDTF">2025-07-18T07:41:27Z</dcterms:modified>
  <cp:version>786432</cp:version>
</cp:coreProperties>
</file>