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58CB" w:rsidRDefault="00AF0307">
      <w:pPr>
        <w:tabs>
          <w:tab w:val="left" w:pos="7485"/>
          <w:tab w:val="right" w:pos="9355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-5714</wp:posOffset>
            </wp:positionV>
            <wp:extent cx="513715" cy="819150"/>
            <wp:effectExtent l="0" t="0" r="0" b="0"/>
            <wp:wrapNone/>
            <wp:docPr id="1" name="_x0000_i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1371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658CB" w:rsidRDefault="006658CB">
      <w:pPr>
        <w:jc w:val="center"/>
        <w:rPr>
          <w:sz w:val="28"/>
          <w:szCs w:val="28"/>
          <w:lang w:eastAsia="ru-RU"/>
        </w:rPr>
      </w:pPr>
    </w:p>
    <w:p w:rsidR="006658CB" w:rsidRDefault="006658CB">
      <w:pPr>
        <w:jc w:val="right"/>
        <w:rPr>
          <w:sz w:val="28"/>
          <w:szCs w:val="28"/>
          <w:lang w:eastAsia="ru-RU"/>
        </w:rPr>
      </w:pPr>
    </w:p>
    <w:p w:rsidR="006658CB" w:rsidRDefault="006658CB">
      <w:pPr>
        <w:jc w:val="right"/>
        <w:rPr>
          <w:sz w:val="28"/>
          <w:szCs w:val="28"/>
          <w:lang w:eastAsia="ru-RU"/>
        </w:rPr>
      </w:pPr>
    </w:p>
    <w:p w:rsidR="006658CB" w:rsidRDefault="00AF0307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Муниципальное образование Терский муниципальный район</w:t>
      </w:r>
    </w:p>
    <w:p w:rsidR="006658CB" w:rsidRDefault="00AF0307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Мурманской области</w:t>
      </w:r>
    </w:p>
    <w:p w:rsidR="006658CB" w:rsidRDefault="006658CB">
      <w:pPr>
        <w:rPr>
          <w:b/>
          <w:bCs/>
          <w:sz w:val="28"/>
          <w:szCs w:val="28"/>
          <w:lang w:eastAsia="ru-RU"/>
        </w:rPr>
      </w:pPr>
    </w:p>
    <w:p w:rsidR="006658CB" w:rsidRDefault="00AF0307">
      <w:pPr>
        <w:keepNext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Совет депутатов Терского района</w:t>
      </w:r>
    </w:p>
    <w:p w:rsidR="006658CB" w:rsidRDefault="006658CB">
      <w:pPr>
        <w:jc w:val="center"/>
        <w:rPr>
          <w:b/>
          <w:bCs/>
          <w:lang w:eastAsia="ru-RU"/>
        </w:rPr>
      </w:pPr>
    </w:p>
    <w:p w:rsidR="006658CB" w:rsidRDefault="00AF0307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РЕШЕНИЕ</w:t>
      </w:r>
    </w:p>
    <w:p w:rsidR="006658CB" w:rsidRDefault="006658CB">
      <w:pPr>
        <w:jc w:val="center"/>
        <w:rPr>
          <w:b/>
          <w:bCs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6658CB">
        <w:tc>
          <w:tcPr>
            <w:tcW w:w="319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6658CB" w:rsidRDefault="00AF0307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от </w:t>
            </w:r>
            <w:r w:rsidR="00373F13">
              <w:rPr>
                <w:b/>
                <w:bCs/>
                <w:sz w:val="24"/>
                <w:szCs w:val="24"/>
                <w:lang w:eastAsia="en-US"/>
              </w:rPr>
              <w:t>19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 декабря 2024 г.</w:t>
            </w:r>
          </w:p>
        </w:tc>
        <w:tc>
          <w:tcPr>
            <w:tcW w:w="319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6658CB" w:rsidRDefault="00AF0307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№ </w:t>
            </w:r>
            <w:r w:rsidR="00373F13">
              <w:rPr>
                <w:b/>
                <w:bCs/>
                <w:sz w:val="24"/>
                <w:szCs w:val="24"/>
                <w:lang w:eastAsia="en-US"/>
              </w:rPr>
              <w:t>73</w:t>
            </w:r>
            <w:r>
              <w:rPr>
                <w:b/>
                <w:bCs/>
                <w:sz w:val="24"/>
                <w:szCs w:val="24"/>
                <w:lang w:eastAsia="en-US"/>
              </w:rPr>
              <w:t>/</w:t>
            </w:r>
            <w:r w:rsidR="00373F13">
              <w:rPr>
                <w:b/>
                <w:bCs/>
                <w:sz w:val="24"/>
                <w:szCs w:val="24"/>
                <w:lang w:eastAsia="en-US"/>
              </w:rPr>
              <w:t>827</w:t>
            </w:r>
          </w:p>
        </w:tc>
        <w:tc>
          <w:tcPr>
            <w:tcW w:w="319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6658CB" w:rsidRDefault="00AF0307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п.г.т.Умба</w:t>
            </w:r>
          </w:p>
        </w:tc>
      </w:tr>
    </w:tbl>
    <w:p w:rsidR="006658CB" w:rsidRDefault="006658CB">
      <w:pPr>
        <w:keepNext/>
        <w:jc w:val="center"/>
        <w:outlineLvl w:val="1"/>
        <w:rPr>
          <w:b/>
          <w:sz w:val="24"/>
          <w:szCs w:val="24"/>
          <w:lang w:eastAsia="ru-RU"/>
        </w:rPr>
      </w:pPr>
    </w:p>
    <w:p w:rsidR="006658CB" w:rsidRDefault="006658CB">
      <w:pPr>
        <w:jc w:val="center"/>
        <w:rPr>
          <w:b/>
          <w:sz w:val="24"/>
          <w:szCs w:val="24"/>
        </w:rPr>
      </w:pPr>
    </w:p>
    <w:p w:rsidR="006658CB" w:rsidRDefault="006658CB">
      <w:pPr>
        <w:jc w:val="center"/>
        <w:rPr>
          <w:b/>
          <w:sz w:val="24"/>
          <w:szCs w:val="24"/>
        </w:rPr>
      </w:pPr>
    </w:p>
    <w:p w:rsidR="006658CB" w:rsidRDefault="00AF0307">
      <w:pPr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О внесении изменений</w:t>
      </w:r>
      <w:r w:rsidR="00373F13"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>в решение</w:t>
      </w:r>
      <w:r w:rsidR="00373F13"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 xml:space="preserve">Совета депутатов Терского района </w:t>
      </w:r>
    </w:p>
    <w:p w:rsidR="006658CB" w:rsidRDefault="00AF0307">
      <w:pPr>
        <w:jc w:val="center"/>
        <w:rPr>
          <w:b/>
          <w:bCs/>
          <w:sz w:val="24"/>
          <w:szCs w:val="24"/>
        </w:rPr>
      </w:pPr>
      <w:r>
        <w:rPr>
          <w:rFonts w:eastAsia="Calibri"/>
          <w:b/>
          <w:sz w:val="24"/>
          <w:szCs w:val="24"/>
          <w:lang w:eastAsia="en-US"/>
        </w:rPr>
        <w:t>от 26.12.2023 № 61/682</w:t>
      </w:r>
      <w:r>
        <w:rPr>
          <w:b/>
          <w:bCs/>
          <w:sz w:val="24"/>
          <w:szCs w:val="24"/>
        </w:rPr>
        <w:t xml:space="preserve">«О бюджете муниципального образования </w:t>
      </w:r>
    </w:p>
    <w:p w:rsidR="006658CB" w:rsidRDefault="00AF030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Терский район на 2024 год и на плановый период 2025 и 2026 годов»</w:t>
      </w:r>
    </w:p>
    <w:p w:rsidR="006658CB" w:rsidRDefault="006658CB">
      <w:pPr>
        <w:jc w:val="center"/>
        <w:rPr>
          <w:sz w:val="24"/>
          <w:szCs w:val="24"/>
        </w:rPr>
      </w:pPr>
    </w:p>
    <w:p w:rsidR="006658CB" w:rsidRDefault="006658CB">
      <w:pPr>
        <w:jc w:val="center"/>
        <w:rPr>
          <w:sz w:val="24"/>
          <w:szCs w:val="24"/>
        </w:rPr>
      </w:pPr>
    </w:p>
    <w:p w:rsidR="006658CB" w:rsidRDefault="006658CB">
      <w:pPr>
        <w:rPr>
          <w:sz w:val="24"/>
          <w:szCs w:val="24"/>
        </w:rPr>
      </w:pPr>
    </w:p>
    <w:p w:rsidR="006658CB" w:rsidRDefault="00AF030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Совет депутатов Терского района </w:t>
      </w:r>
      <w:r>
        <w:rPr>
          <w:b/>
          <w:bCs/>
          <w:sz w:val="24"/>
          <w:szCs w:val="24"/>
        </w:rPr>
        <w:t>решил</w:t>
      </w:r>
      <w:r>
        <w:rPr>
          <w:sz w:val="24"/>
          <w:szCs w:val="24"/>
        </w:rPr>
        <w:t>:</w:t>
      </w:r>
    </w:p>
    <w:p w:rsidR="006658CB" w:rsidRDefault="006658CB">
      <w:pPr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6658CB" w:rsidRDefault="00AF0307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1. Внести в решение Совета депутатов Терского района от 26.12.2023 № 61/682 «О бюджете</w:t>
      </w:r>
      <w:r>
        <w:rPr>
          <w:rFonts w:eastAsia="Calibri"/>
          <w:sz w:val="24"/>
          <w:szCs w:val="24"/>
          <w:lang w:eastAsia="en-US"/>
        </w:rPr>
        <w:t xml:space="preserve"> муниципального образования Терский район на 2024 год и на плановый период 2025 и 2026 годов» (</w:t>
      </w:r>
      <w:r w:rsidR="00373F13">
        <w:rPr>
          <w:rFonts w:eastAsia="Calibri"/>
          <w:sz w:val="24"/>
          <w:szCs w:val="24"/>
          <w:lang w:eastAsia="en-US"/>
        </w:rPr>
        <w:t>с изменениями, внесёнными решени</w:t>
      </w:r>
      <w:r w:rsidR="00A81E97">
        <w:rPr>
          <w:rFonts w:eastAsia="Calibri"/>
          <w:sz w:val="24"/>
          <w:szCs w:val="24"/>
          <w:lang w:eastAsia="en-US"/>
        </w:rPr>
        <w:t>ем</w:t>
      </w:r>
      <w:r w:rsidR="00373F13">
        <w:rPr>
          <w:rFonts w:eastAsia="Calibri"/>
          <w:sz w:val="24"/>
          <w:szCs w:val="24"/>
          <w:lang w:eastAsia="en-US"/>
        </w:rPr>
        <w:t xml:space="preserve"> Совета депутатов Терского районам от </w:t>
      </w:r>
      <w:r>
        <w:rPr>
          <w:rFonts w:eastAsia="Calibri"/>
          <w:sz w:val="24"/>
          <w:szCs w:val="24"/>
          <w:lang w:eastAsia="en-US"/>
        </w:rPr>
        <w:t>17.04.2024 № 64/720) (далее – Решение) следующие изменения:</w:t>
      </w:r>
    </w:p>
    <w:p w:rsidR="006658CB" w:rsidRDefault="00AF0307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1.1. Статью 1 Решения изложить в следующей редакции:</w:t>
      </w:r>
    </w:p>
    <w:p w:rsidR="006658CB" w:rsidRDefault="00AF0307">
      <w:pPr>
        <w:pStyle w:val="24"/>
        <w:ind w:firstLine="720"/>
        <w:rPr>
          <w:szCs w:val="24"/>
          <w:lang w:val="ru-RU"/>
        </w:rPr>
      </w:pPr>
      <w:r>
        <w:rPr>
          <w:b/>
          <w:bCs/>
          <w:szCs w:val="24"/>
          <w:lang w:val="ru-RU"/>
        </w:rPr>
        <w:t>«</w:t>
      </w:r>
      <w:r>
        <w:rPr>
          <w:szCs w:val="24"/>
          <w:lang w:val="ru-RU"/>
        </w:rPr>
        <w:t>1. Утвердить основные характерист</w:t>
      </w:r>
      <w:r>
        <w:rPr>
          <w:szCs w:val="24"/>
          <w:lang w:val="ru-RU"/>
        </w:rPr>
        <w:t>ики бюджета муниципального образования Терский район на 2024 год:</w:t>
      </w:r>
    </w:p>
    <w:p w:rsidR="006658CB" w:rsidRDefault="00AF0307">
      <w:pPr>
        <w:pStyle w:val="24"/>
        <w:ind w:firstLine="720"/>
        <w:rPr>
          <w:szCs w:val="24"/>
          <w:lang w:val="ru-RU"/>
        </w:rPr>
      </w:pPr>
      <w:r>
        <w:rPr>
          <w:szCs w:val="24"/>
          <w:lang w:val="ru-RU"/>
        </w:rPr>
        <w:t>прогнозируемый общий объем доходов бюджета в сумме 761 206,3 тыс. рублей;</w:t>
      </w:r>
    </w:p>
    <w:p w:rsidR="006658CB" w:rsidRDefault="00AF0307">
      <w:pPr>
        <w:pStyle w:val="24"/>
        <w:ind w:firstLine="720"/>
        <w:rPr>
          <w:szCs w:val="24"/>
          <w:lang w:val="ru-RU"/>
        </w:rPr>
      </w:pPr>
      <w:r>
        <w:rPr>
          <w:szCs w:val="24"/>
          <w:lang w:val="ru-RU"/>
        </w:rPr>
        <w:t>общий объем расходов бюджета в сумме 774 423,3 тыс. рублей;</w:t>
      </w:r>
    </w:p>
    <w:p w:rsidR="006658CB" w:rsidRDefault="00AF0307">
      <w:pPr>
        <w:pStyle w:val="24"/>
        <w:ind w:firstLine="720"/>
        <w:rPr>
          <w:szCs w:val="24"/>
          <w:lang w:val="ru-RU"/>
        </w:rPr>
      </w:pPr>
      <w:r>
        <w:rPr>
          <w:szCs w:val="24"/>
          <w:lang w:val="ru-RU"/>
        </w:rPr>
        <w:t>верхний предел муниципального внутреннего долга муниципа</w:t>
      </w:r>
      <w:r>
        <w:rPr>
          <w:szCs w:val="24"/>
          <w:lang w:val="ru-RU"/>
        </w:rPr>
        <w:t>льного образования Терский район на 1 января 2025 года в сумме 5 196,7 тыс. рублей, в том числе верхний предел долга по муниципальным гарантиям муниципального образования Терский район в сумме 0,0 тыс. рублей;</w:t>
      </w:r>
    </w:p>
    <w:p w:rsidR="006658CB" w:rsidRDefault="00AF0307">
      <w:pPr>
        <w:pStyle w:val="24"/>
        <w:ind w:firstLine="720"/>
        <w:rPr>
          <w:szCs w:val="24"/>
          <w:lang w:val="ru-RU"/>
        </w:rPr>
      </w:pPr>
      <w:r>
        <w:rPr>
          <w:szCs w:val="24"/>
          <w:lang w:val="ru-RU"/>
        </w:rPr>
        <w:t>дефицит бюджета на 2024 год в сумме 13 217,0 т</w:t>
      </w:r>
      <w:r>
        <w:rPr>
          <w:szCs w:val="24"/>
          <w:lang w:val="ru-RU"/>
        </w:rPr>
        <w:t>ыс. рублей.</w:t>
      </w:r>
    </w:p>
    <w:p w:rsidR="006658CB" w:rsidRDefault="00AF0307">
      <w:pPr>
        <w:pStyle w:val="24"/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2. Утвердить основные характеристики бюджета муниципального образования Терский район на 2025 год и на 2026 год: </w:t>
      </w:r>
    </w:p>
    <w:p w:rsidR="006658CB" w:rsidRDefault="00AF0307">
      <w:pPr>
        <w:pStyle w:val="24"/>
        <w:ind w:firstLine="720"/>
        <w:rPr>
          <w:szCs w:val="24"/>
          <w:lang w:val="ru-RU"/>
        </w:rPr>
      </w:pPr>
      <w:r>
        <w:rPr>
          <w:szCs w:val="24"/>
          <w:lang w:val="ru-RU"/>
        </w:rPr>
        <w:t>прогнозируемый общий объем доходов бюджета на 2025 год в сумме 690 884,7 тыс. рублей и на 2026 год - в сумме 705 971,8 тыс. рублей</w:t>
      </w:r>
      <w:r>
        <w:rPr>
          <w:szCs w:val="24"/>
          <w:lang w:val="ru-RU"/>
        </w:rPr>
        <w:t>;</w:t>
      </w:r>
    </w:p>
    <w:p w:rsidR="006658CB" w:rsidRDefault="00AF0307">
      <w:pPr>
        <w:pStyle w:val="24"/>
        <w:ind w:firstLine="720"/>
        <w:rPr>
          <w:szCs w:val="24"/>
          <w:lang w:val="ru-RU"/>
        </w:rPr>
      </w:pPr>
      <w:r>
        <w:rPr>
          <w:szCs w:val="24"/>
          <w:lang w:val="ru-RU"/>
        </w:rPr>
        <w:t>общий объем расходов бюджета на 2025 год в сумме 694 456,5 тыс. рублей</w:t>
      </w:r>
      <w:r>
        <w:rPr>
          <w:rFonts w:eastAsia="Calibri"/>
          <w:szCs w:val="24"/>
          <w:lang w:val="ru-RU"/>
        </w:rPr>
        <w:t>,</w:t>
      </w:r>
      <w:r>
        <w:rPr>
          <w:szCs w:val="24"/>
          <w:lang w:val="ru-RU"/>
        </w:rPr>
        <w:t xml:space="preserve"> в том числе условно утвержденные расходы в сумме 6 831,0 тыс. рублей,</w:t>
      </w:r>
      <w:r>
        <w:rPr>
          <w:rFonts w:eastAsia="Calibri"/>
          <w:szCs w:val="24"/>
          <w:lang w:val="ru-RU"/>
        </w:rPr>
        <w:t xml:space="preserve"> </w:t>
      </w:r>
      <w:r>
        <w:rPr>
          <w:szCs w:val="24"/>
          <w:lang w:val="ru-RU"/>
        </w:rPr>
        <w:t>и на 2026 год - в сумме 710 556,8 тыс. рублей</w:t>
      </w:r>
      <w:r>
        <w:rPr>
          <w:rFonts w:eastAsia="Calibri"/>
          <w:szCs w:val="24"/>
          <w:lang w:val="ru-RU"/>
        </w:rPr>
        <w:t>,</w:t>
      </w:r>
      <w:r>
        <w:rPr>
          <w:szCs w:val="24"/>
          <w:lang w:val="ru-RU"/>
        </w:rPr>
        <w:t xml:space="preserve"> в том числе условно утвержденные расходы в сумме 14 062,9 тыс. ру</w:t>
      </w:r>
      <w:r>
        <w:rPr>
          <w:szCs w:val="24"/>
          <w:lang w:val="ru-RU"/>
        </w:rPr>
        <w:t>блей;</w:t>
      </w:r>
    </w:p>
    <w:p w:rsidR="006658CB" w:rsidRDefault="00AF0307">
      <w:pPr>
        <w:pStyle w:val="24"/>
        <w:ind w:firstLine="720"/>
        <w:rPr>
          <w:szCs w:val="24"/>
          <w:lang w:val="ru-RU"/>
        </w:rPr>
      </w:pPr>
      <w:r>
        <w:rPr>
          <w:szCs w:val="24"/>
          <w:lang w:val="ru-RU"/>
        </w:rPr>
        <w:t>верхний предел муниципального внутреннего долга муниципального образования Терский район на 1 января 2026 года в сумме 7 196,7 тыс. рублей, в том числе верхний предел долга по муниципальным гарантиям муниципального образования Терский район - в сумме</w:t>
      </w:r>
      <w:r>
        <w:rPr>
          <w:szCs w:val="24"/>
          <w:lang w:val="ru-RU"/>
        </w:rPr>
        <w:t xml:space="preserve"> 0,0 тыс. рублей;</w:t>
      </w:r>
    </w:p>
    <w:p w:rsidR="006658CB" w:rsidRDefault="00AF0307">
      <w:pPr>
        <w:pStyle w:val="24"/>
        <w:ind w:firstLine="720"/>
        <w:rPr>
          <w:szCs w:val="24"/>
          <w:lang w:val="ru-RU"/>
        </w:rPr>
      </w:pPr>
      <w:r>
        <w:rPr>
          <w:szCs w:val="24"/>
          <w:lang w:val="ru-RU"/>
        </w:rPr>
        <w:t>верхний предел муниципального внутреннего долга муниципального образования Терский район на 1 января 2027 года в сумме 11 696,7 тыс. рублей, в том числе верхний предел долга по муниципальным гарантиям муниципального образования Терский ра</w:t>
      </w:r>
      <w:r>
        <w:rPr>
          <w:szCs w:val="24"/>
          <w:lang w:val="ru-RU"/>
        </w:rPr>
        <w:t>йон - в сумме 0,0 тыс. рублей;</w:t>
      </w:r>
    </w:p>
    <w:p w:rsidR="006658CB" w:rsidRDefault="00AF0307">
      <w:pPr>
        <w:pStyle w:val="24"/>
        <w:ind w:firstLine="720"/>
        <w:rPr>
          <w:szCs w:val="24"/>
          <w:lang w:val="ru-RU"/>
        </w:rPr>
      </w:pPr>
      <w:r>
        <w:rPr>
          <w:szCs w:val="24"/>
          <w:lang w:val="ru-RU"/>
        </w:rPr>
        <w:lastRenderedPageBreak/>
        <w:t>дефицит бюджета на 2025 год в сумме 3 571,8 тыс. рублей и на 2026 год - в сумме 4 585,0 тыс. рублей.»;</w:t>
      </w:r>
    </w:p>
    <w:p w:rsidR="006658CB" w:rsidRDefault="00AF0307">
      <w:pPr>
        <w:pStyle w:val="24"/>
        <w:ind w:firstLine="720"/>
        <w:rPr>
          <w:rFonts w:eastAsia="Calibri"/>
          <w:szCs w:val="24"/>
          <w:lang w:val="ru-RU" w:eastAsia="en-US"/>
        </w:rPr>
      </w:pPr>
      <w:r>
        <w:rPr>
          <w:szCs w:val="24"/>
          <w:lang w:val="ru-RU"/>
        </w:rPr>
        <w:t>1.2. Пункт 1 статьи 6</w:t>
      </w:r>
      <w:r>
        <w:rPr>
          <w:rFonts w:eastAsia="Calibri"/>
          <w:szCs w:val="24"/>
          <w:lang w:val="ru-RU" w:eastAsia="en-US"/>
        </w:rPr>
        <w:t xml:space="preserve"> Решения изложить в следующей редакции:</w:t>
      </w:r>
    </w:p>
    <w:p w:rsidR="006658CB" w:rsidRDefault="00AF0307">
      <w:pPr>
        <w:pStyle w:val="24"/>
        <w:ind w:firstLine="720"/>
        <w:rPr>
          <w:szCs w:val="24"/>
          <w:lang w:val="ru-RU"/>
        </w:rPr>
      </w:pPr>
      <w:r>
        <w:rPr>
          <w:rFonts w:eastAsia="Calibri"/>
          <w:szCs w:val="24"/>
          <w:lang w:val="ru-RU" w:eastAsia="en-US"/>
        </w:rPr>
        <w:t>«</w:t>
      </w:r>
      <w:r>
        <w:rPr>
          <w:szCs w:val="24"/>
          <w:lang w:val="ru-RU"/>
        </w:rPr>
        <w:t>1.  Утвердить общий объем бюджетных ассигнований, направляем</w:t>
      </w:r>
      <w:r>
        <w:rPr>
          <w:szCs w:val="24"/>
          <w:lang w:val="ru-RU"/>
        </w:rPr>
        <w:t>ых на исполнение публичных нормативных обязательств, на 2024 год в сумме 14 322,3 тыс. рублей согласно приложению 6 к настоящему решению и на плановый период на 2025 год в сумме 25 845,0 тыс. рублей, на 2026 год в сумме 27 418,7 тыс. рублей согласно прилож</w:t>
      </w:r>
      <w:r>
        <w:rPr>
          <w:szCs w:val="24"/>
          <w:lang w:val="ru-RU"/>
        </w:rPr>
        <w:t>ению 6.1 к настоящему решению.»;</w:t>
      </w:r>
    </w:p>
    <w:p w:rsidR="006658CB" w:rsidRDefault="00AF0307">
      <w:pPr>
        <w:pStyle w:val="24"/>
        <w:ind w:firstLine="720"/>
        <w:rPr>
          <w:rFonts w:eastAsia="Calibri"/>
          <w:szCs w:val="24"/>
          <w:lang w:val="ru-RU" w:eastAsia="en-US"/>
        </w:rPr>
      </w:pPr>
      <w:r>
        <w:rPr>
          <w:szCs w:val="24"/>
          <w:lang w:val="ru-RU"/>
        </w:rPr>
        <w:t>1.3. Абзац 4 пункта 1 статьи 8</w:t>
      </w:r>
      <w:r>
        <w:rPr>
          <w:rFonts w:eastAsia="Calibri"/>
          <w:szCs w:val="24"/>
          <w:lang w:val="ru-RU" w:eastAsia="en-US"/>
        </w:rPr>
        <w:t xml:space="preserve"> Решения исключить;</w:t>
      </w:r>
    </w:p>
    <w:p w:rsidR="006658CB" w:rsidRDefault="00AF0307">
      <w:pPr>
        <w:pStyle w:val="24"/>
        <w:ind w:firstLine="720"/>
        <w:rPr>
          <w:szCs w:val="24"/>
          <w:lang w:val="ru-RU"/>
        </w:rPr>
      </w:pPr>
      <w:r>
        <w:rPr>
          <w:rFonts w:eastAsia="Calibri"/>
          <w:szCs w:val="24"/>
          <w:lang w:val="ru-RU" w:eastAsia="en-US"/>
        </w:rPr>
        <w:t xml:space="preserve">1.4. </w:t>
      </w:r>
      <w:r>
        <w:rPr>
          <w:szCs w:val="24"/>
          <w:lang w:val="ru-RU"/>
        </w:rPr>
        <w:t>Абзац 4 пункта 3 статьи 9</w:t>
      </w:r>
      <w:r>
        <w:rPr>
          <w:rFonts w:eastAsia="Calibri"/>
          <w:szCs w:val="24"/>
          <w:lang w:val="ru-RU" w:eastAsia="en-US"/>
        </w:rPr>
        <w:t xml:space="preserve"> Решения исключить;</w:t>
      </w:r>
    </w:p>
    <w:p w:rsidR="006658CB" w:rsidRDefault="00AF0307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1.5. Приложения 3, 4, 4.1, 5, 6, 7, 8, 9, 10, 11 к Решению изложить в новой редакции (прилагаются);</w:t>
      </w:r>
    </w:p>
    <w:p w:rsidR="006658CB" w:rsidRDefault="00AF0307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1.6. </w:t>
      </w:r>
      <w:r>
        <w:rPr>
          <w:rFonts w:eastAsia="Calibri"/>
          <w:sz w:val="24"/>
          <w:szCs w:val="24"/>
          <w:lang w:eastAsia="en-US"/>
        </w:rPr>
        <w:t>Приложение 15 к Решению исключить.</w:t>
      </w:r>
    </w:p>
    <w:p w:rsidR="006658CB" w:rsidRDefault="00AF0307">
      <w:pPr>
        <w:pStyle w:val="TextBodyIndent"/>
        <w:rPr>
          <w:szCs w:val="24"/>
        </w:rPr>
      </w:pPr>
      <w:r>
        <w:rPr>
          <w:rFonts w:eastAsia="Calibri"/>
          <w:szCs w:val="24"/>
          <w:lang w:eastAsia="en-US"/>
        </w:rPr>
        <w:t xml:space="preserve">2. </w:t>
      </w:r>
      <w:r>
        <w:rPr>
          <w:szCs w:val="24"/>
        </w:rPr>
        <w:t>Настоящее решение вступает в силу после его официального опубликования в газете «Терский берег».</w:t>
      </w:r>
    </w:p>
    <w:p w:rsidR="006658CB" w:rsidRDefault="006658CB">
      <w:pPr>
        <w:rPr>
          <w:sz w:val="24"/>
          <w:szCs w:val="24"/>
        </w:rPr>
      </w:pPr>
    </w:p>
    <w:p w:rsidR="006658CB" w:rsidRDefault="006658CB">
      <w:pPr>
        <w:rPr>
          <w:sz w:val="24"/>
          <w:szCs w:val="24"/>
        </w:rPr>
      </w:pPr>
    </w:p>
    <w:p w:rsidR="006658CB" w:rsidRDefault="006658CB">
      <w:pPr>
        <w:rPr>
          <w:sz w:val="24"/>
          <w:szCs w:val="24"/>
        </w:rPr>
      </w:pPr>
    </w:p>
    <w:p w:rsidR="006658CB" w:rsidRDefault="00AF0307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Совета депутатов </w:t>
      </w:r>
    </w:p>
    <w:p w:rsidR="006658CB" w:rsidRDefault="00AF0307">
      <w:pPr>
        <w:rPr>
          <w:sz w:val="24"/>
          <w:szCs w:val="24"/>
        </w:rPr>
      </w:pPr>
      <w:r>
        <w:rPr>
          <w:sz w:val="24"/>
          <w:szCs w:val="24"/>
        </w:rPr>
        <w:t xml:space="preserve">Терского района                                                                        </w:t>
      </w:r>
      <w:r>
        <w:rPr>
          <w:sz w:val="24"/>
          <w:szCs w:val="24"/>
        </w:rPr>
        <w:t xml:space="preserve">                             </w:t>
      </w:r>
      <w:r w:rsidR="00A81E97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Н.А.</w:t>
      </w:r>
      <w:r>
        <w:rPr>
          <w:sz w:val="24"/>
          <w:szCs w:val="24"/>
        </w:rPr>
        <w:t>Самойленко</w:t>
      </w:r>
      <w:proofErr w:type="spellEnd"/>
    </w:p>
    <w:p w:rsidR="006658CB" w:rsidRDefault="006658CB">
      <w:pPr>
        <w:rPr>
          <w:sz w:val="24"/>
          <w:szCs w:val="24"/>
        </w:rPr>
      </w:pPr>
    </w:p>
    <w:p w:rsidR="006658CB" w:rsidRDefault="00AF030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Глава Терского района                                                                   </w:t>
      </w:r>
      <w:bookmarkStart w:id="0" w:name="_GoBack"/>
      <w:bookmarkEnd w:id="0"/>
      <w:r>
        <w:rPr>
          <w:sz w:val="24"/>
          <w:szCs w:val="24"/>
          <w:lang w:eastAsia="ru-RU"/>
        </w:rPr>
        <w:t xml:space="preserve">                      </w:t>
      </w:r>
      <w:r w:rsidR="00A81E97">
        <w:rPr>
          <w:sz w:val="24"/>
          <w:szCs w:val="24"/>
          <w:lang w:eastAsia="ru-RU"/>
        </w:rPr>
        <w:t xml:space="preserve">   </w:t>
      </w:r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Р.С.</w:t>
      </w:r>
      <w:r>
        <w:rPr>
          <w:sz w:val="24"/>
          <w:szCs w:val="24"/>
          <w:lang w:eastAsia="ru-RU"/>
        </w:rPr>
        <w:t>Хайруллина</w:t>
      </w:r>
      <w:proofErr w:type="spellEnd"/>
    </w:p>
    <w:sectPr w:rsidR="006658CB">
      <w:pgSz w:w="11906" w:h="16838"/>
      <w:pgMar w:top="964" w:right="851" w:bottom="851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0307" w:rsidRDefault="00AF0307">
      <w:r>
        <w:separator/>
      </w:r>
    </w:p>
  </w:endnote>
  <w:endnote w:type="continuationSeparator" w:id="0">
    <w:p w:rsidR="00AF0307" w:rsidRDefault="00AF0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auto"/>
    <w:pitch w:val="default"/>
  </w:font>
  <w:font w:name="DejaVu Sans">
    <w:altName w:val="Verdana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0307" w:rsidRDefault="00AF0307">
      <w:r>
        <w:separator/>
      </w:r>
    </w:p>
  </w:footnote>
  <w:footnote w:type="continuationSeparator" w:id="0">
    <w:p w:rsidR="00AF0307" w:rsidRDefault="00AF0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1F7D2D"/>
    <w:multiLevelType w:val="hybridMultilevel"/>
    <w:tmpl w:val="FF9EF25C"/>
    <w:lvl w:ilvl="0" w:tplc="7E529FFE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452CFAFA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0C404686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0B5ACFA0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B1A6C330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7B500BD4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36301AE8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85A216A6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49021E50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8CB"/>
    <w:rsid w:val="00373F13"/>
    <w:rsid w:val="006658CB"/>
    <w:rsid w:val="00A81E97"/>
    <w:rsid w:val="00AF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18653"/>
  <w15:docId w15:val="{455E9134-7505-4BF5-938A-692D55522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DejaVu Sans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pPr>
      <w:keepNext/>
      <w:tabs>
        <w:tab w:val="num" w:pos="432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pPr>
      <w:keepNext/>
      <w:tabs>
        <w:tab w:val="num" w:pos="576"/>
      </w:tabs>
      <w:ind w:left="576" w:hanging="576"/>
      <w:jc w:val="center"/>
      <w:outlineLvl w:val="1"/>
    </w:pPr>
    <w:rPr>
      <w:sz w:val="24"/>
      <w:u w:val="single"/>
    </w:rPr>
  </w:style>
  <w:style w:type="paragraph" w:styleId="3">
    <w:name w:val="heading 3"/>
    <w:basedOn w:val="a"/>
    <w:next w:val="a"/>
    <w:pPr>
      <w:keepNext/>
      <w:tabs>
        <w:tab w:val="num" w:pos="720"/>
      </w:tabs>
      <w:ind w:left="720" w:hanging="720"/>
      <w:jc w:val="right"/>
      <w:outlineLvl w:val="2"/>
    </w:pPr>
    <w:rPr>
      <w:b/>
      <w:sz w:val="24"/>
    </w:rPr>
  </w:style>
  <w:style w:type="paragraph" w:styleId="5">
    <w:name w:val="heading 5"/>
    <w:basedOn w:val="a"/>
    <w:next w:val="a"/>
    <w:pPr>
      <w:keepNext/>
      <w:widowControl w:val="0"/>
      <w:tabs>
        <w:tab w:val="num" w:pos="1008"/>
      </w:tabs>
      <w:ind w:left="1008" w:hanging="1008"/>
      <w:jc w:val="center"/>
      <w:outlineLvl w:val="4"/>
    </w:pPr>
    <w:rPr>
      <w:b/>
      <w:sz w:val="28"/>
    </w:rPr>
  </w:style>
  <w:style w:type="paragraph" w:styleId="7">
    <w:name w:val="heading 7"/>
    <w:basedOn w:val="a"/>
    <w:next w:val="a"/>
    <w:pPr>
      <w:tabs>
        <w:tab w:val="num" w:pos="1296"/>
      </w:tabs>
      <w:spacing w:before="240" w:after="60"/>
      <w:ind w:left="1296" w:hanging="1296"/>
      <w:outlineLvl w:val="6"/>
    </w:pPr>
    <w:rPr>
      <w:rFonts w:ascii="Calibri" w:hAnsi="Calibri" w:cs="Calibri"/>
      <w:sz w:val="24"/>
      <w:szCs w:val="24"/>
      <w:lang w:val="en-US"/>
    </w:rPr>
  </w:style>
  <w:style w:type="paragraph" w:styleId="8">
    <w:name w:val="heading 8"/>
    <w:basedOn w:val="a"/>
    <w:next w:val="a"/>
    <w:pPr>
      <w:tabs>
        <w:tab w:val="num" w:pos="1440"/>
      </w:tabs>
      <w:spacing w:before="240" w:after="60"/>
      <w:ind w:left="1440" w:hanging="1440"/>
      <w:outlineLvl w:val="7"/>
    </w:pPr>
    <w:rPr>
      <w:rFonts w:ascii="Calibri" w:hAnsi="Calibri" w:cs="Calibri"/>
      <w:i/>
      <w:i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</w:style>
  <w:style w:type="paragraph" w:customStyle="1" w:styleId="12">
    <w:name w:val="Нижний колонтитул1"/>
    <w:basedOn w:val="a"/>
    <w:link w:val="Caption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2"/>
    <w:uiPriority w:val="99"/>
  </w:style>
  <w:style w:type="table" w:styleId="ab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semiHidden/>
    <w:unhideWhenUsed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f5">
    <w:name w:val="Текст выноски Знак"/>
    <w:rPr>
      <w:rFonts w:ascii="Tahoma" w:hAnsi="Tahoma" w:cs="Tahoma"/>
      <w:sz w:val="16"/>
      <w:szCs w:val="16"/>
    </w:rPr>
  </w:style>
  <w:style w:type="character" w:customStyle="1" w:styleId="82">
    <w:name w:val="Заголовок 8 Знак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f6">
    <w:name w:val="Основной текст Знак"/>
    <w:basedOn w:val="a0"/>
  </w:style>
  <w:style w:type="character" w:customStyle="1" w:styleId="af7">
    <w:name w:val="Название Знак"/>
    <w:rPr>
      <w:b/>
      <w:sz w:val="28"/>
      <w:u w:val="single"/>
    </w:rPr>
  </w:style>
  <w:style w:type="character" w:customStyle="1" w:styleId="ConsPlusNormal">
    <w:name w:val="ConsPlusNormal Знак"/>
    <w:rPr>
      <w:rFonts w:ascii="Arial" w:hAnsi="Arial" w:cs="Arial"/>
      <w:lang w:val="ru-RU" w:bidi="ar-SA"/>
    </w:rPr>
  </w:style>
  <w:style w:type="character" w:customStyle="1" w:styleId="72">
    <w:name w:val="Заголовок 7 Знак"/>
    <w:rPr>
      <w:rFonts w:ascii="Calibri" w:eastAsia="Times New Roman" w:hAnsi="Calibri" w:cs="Times New Roman"/>
      <w:sz w:val="24"/>
      <w:szCs w:val="24"/>
    </w:rPr>
  </w:style>
  <w:style w:type="character" w:customStyle="1" w:styleId="32">
    <w:name w:val="Основной текст с отступом 3 Знак"/>
    <w:rPr>
      <w:sz w:val="16"/>
      <w:szCs w:val="16"/>
    </w:rPr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a"/>
    <w:next w:val="TextBody"/>
    <w:pPr>
      <w:jc w:val="center"/>
    </w:pPr>
    <w:rPr>
      <w:b/>
      <w:sz w:val="28"/>
      <w:u w:val="single"/>
      <w:lang w:val="en-US"/>
    </w:rPr>
  </w:style>
  <w:style w:type="paragraph" w:customStyle="1" w:styleId="TextBody">
    <w:name w:val="Text Body"/>
    <w:basedOn w:val="a"/>
    <w:pPr>
      <w:spacing w:after="120"/>
    </w:pPr>
  </w:style>
  <w:style w:type="paragraph" w:styleId="af8">
    <w:name w:val="List"/>
    <w:basedOn w:val="TextBody"/>
  </w:style>
  <w:style w:type="paragraph" w:customStyle="1" w:styleId="Caption1">
    <w:name w:val="Caption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TextBodyIndent">
    <w:name w:val="Text Body Indent"/>
    <w:basedOn w:val="a"/>
    <w:pPr>
      <w:ind w:firstLine="720"/>
      <w:jc w:val="both"/>
    </w:pPr>
    <w:rPr>
      <w:sz w:val="24"/>
    </w:rPr>
  </w:style>
  <w:style w:type="paragraph" w:styleId="24">
    <w:name w:val="Body Text Indent 2"/>
    <w:basedOn w:val="a"/>
    <w:link w:val="25"/>
    <w:pPr>
      <w:ind w:firstLine="709"/>
      <w:jc w:val="both"/>
    </w:pPr>
    <w:rPr>
      <w:sz w:val="24"/>
      <w:lang w:val="en-US"/>
    </w:rPr>
  </w:style>
  <w:style w:type="paragraph" w:customStyle="1" w:styleId="2H2">
    <w:name w:val="Заголовок 2.H2.&quot;Изумруд&quot;"/>
    <w:basedOn w:val="a"/>
    <w:next w:val="a"/>
    <w:pPr>
      <w:keepNext/>
      <w:ind w:firstLine="485"/>
      <w:jc w:val="both"/>
    </w:pPr>
    <w:rPr>
      <w:rFonts w:ascii="Arial" w:hAnsi="Arial" w:cs="Arial"/>
      <w:b/>
      <w:sz w:val="22"/>
    </w:rPr>
  </w:style>
  <w:style w:type="paragraph" w:customStyle="1" w:styleId="ConsPlusNormal0">
    <w:name w:val="ConsPlusNormal"/>
    <w:pPr>
      <w:ind w:firstLine="720"/>
    </w:pPr>
    <w:rPr>
      <w:rFonts w:ascii="Arial" w:eastAsia="Times New Roman" w:hAnsi="Arial" w:cs="Arial"/>
    </w:rPr>
  </w:style>
  <w:style w:type="paragraph" w:styleId="af9">
    <w:name w:val="Balloon Text"/>
    <w:basedOn w:val="a"/>
    <w:rPr>
      <w:rFonts w:ascii="Tahoma" w:hAnsi="Tahoma" w:cs="Tahoma"/>
      <w:sz w:val="16"/>
      <w:szCs w:val="16"/>
      <w:lang w:val="en-US"/>
    </w:rPr>
  </w:style>
  <w:style w:type="paragraph" w:customStyle="1" w:styleId="ConsPlusNonformat">
    <w:name w:val="ConsPlusNonformat"/>
    <w:rPr>
      <w:rFonts w:ascii="Courier New" w:eastAsia="Times New Roman" w:hAnsi="Courier New" w:cs="Courier New"/>
    </w:rPr>
  </w:style>
  <w:style w:type="paragraph" w:styleId="33">
    <w:name w:val="Body Text Indent 3"/>
    <w:basedOn w:val="a"/>
    <w:pPr>
      <w:spacing w:after="120"/>
      <w:ind w:left="283"/>
    </w:pPr>
    <w:rPr>
      <w:sz w:val="16"/>
      <w:szCs w:val="16"/>
      <w:lang w:val="en-US"/>
    </w:rPr>
  </w:style>
  <w:style w:type="paragraph" w:customStyle="1" w:styleId="Footnote">
    <w:name w:val="Footnote"/>
    <w:basedOn w:val="a"/>
  </w:style>
  <w:style w:type="paragraph" w:customStyle="1" w:styleId="ConsPlusTitle">
    <w:name w:val="ConsPlusTitle"/>
    <w:pPr>
      <w:widowControl w:val="0"/>
    </w:pPr>
    <w:rPr>
      <w:rFonts w:ascii="Arial" w:eastAsia="Times New Roman" w:hAnsi="Arial" w:cs="Arial"/>
      <w:b/>
      <w:bCs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character" w:customStyle="1" w:styleId="25">
    <w:name w:val="Основной текст с отступом 2 Знак"/>
    <w:link w:val="24"/>
    <w:rPr>
      <w:rFonts w:ascii="Times New Roman" w:eastAsia="Times New Roman" w:hAnsi="Times New Roman" w:cs="Times New Roman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525</Words>
  <Characters>2997</Characters>
  <Application>Microsoft Office Word</Application>
  <DocSecurity>0</DocSecurity>
  <Lines>24</Lines>
  <Paragraphs>7</Paragraphs>
  <ScaleCrop>false</ScaleCrop>
  <Company>МУ Администрация Терского района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kuznetsova</cp:lastModifiedBy>
  <cp:revision>25</cp:revision>
  <dcterms:created xsi:type="dcterms:W3CDTF">2022-12-23T10:35:00Z</dcterms:created>
  <dcterms:modified xsi:type="dcterms:W3CDTF">2024-12-20T11:51:00Z</dcterms:modified>
  <dc:language>en-US</dc:language>
  <cp:version>1048576</cp:version>
</cp:coreProperties>
</file>